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CF" w:rsidRPr="004F1AD4" w:rsidRDefault="003F76CF" w:rsidP="003F76CF">
      <w:pPr>
        <w:pStyle w:val="a5"/>
        <w:rPr>
          <w:lang w:val="uk-UA"/>
        </w:rPr>
      </w:pPr>
      <w:bookmarkStart w:id="0" w:name="_GoBack"/>
      <w:bookmarkEnd w:id="0"/>
      <w:r>
        <w:rPr>
          <w:lang w:val="uk-UA"/>
        </w:rPr>
        <w:t xml:space="preserve">                </w:t>
      </w:r>
      <w:r w:rsidR="009462A2">
        <w:rPr>
          <w:lang w:val="uk-UA"/>
        </w:rPr>
        <w:t xml:space="preserve">                             </w:t>
      </w:r>
      <w:r>
        <w:rPr>
          <w:lang w:val="uk-UA"/>
        </w:rPr>
        <w:t xml:space="preserve">        </w:t>
      </w:r>
      <w:r w:rsidR="008B273E">
        <w:rPr>
          <w:noProof/>
        </w:rPr>
        <w:drawing>
          <wp:anchor distT="0" distB="0" distL="114300" distR="114300" simplePos="0" relativeHeight="251657728" behindDoc="0" locked="0" layoutInCell="1" allowOverlap="1">
            <wp:simplePos x="0" y="0"/>
            <wp:positionH relativeFrom="column">
              <wp:posOffset>2818765</wp:posOffset>
            </wp:positionH>
            <wp:positionV relativeFrom="paragraph">
              <wp:posOffset>-146685</wp:posOffset>
            </wp:positionV>
            <wp:extent cx="428625"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uk-UA"/>
        </w:rPr>
        <w:t xml:space="preserve"> </w:t>
      </w:r>
    </w:p>
    <w:p w:rsidR="00E517FD" w:rsidRPr="00E517FD" w:rsidRDefault="00E517FD" w:rsidP="003F76CF">
      <w:pPr>
        <w:pStyle w:val="a5"/>
        <w:rPr>
          <w:lang w:val="uk-UA"/>
        </w:rPr>
      </w:pPr>
    </w:p>
    <w:p w:rsidR="002D29B9" w:rsidRPr="002D29B9" w:rsidRDefault="002D29B9" w:rsidP="002D29B9">
      <w:pPr>
        <w:pStyle w:val="4"/>
        <w:spacing w:before="0" w:after="0"/>
        <w:rPr>
          <w:rFonts w:ascii="Times New Roman" w:hAnsi="Times New Roman"/>
          <w:b/>
          <w:caps/>
          <w:lang w:val="uk-UA"/>
        </w:rPr>
      </w:pPr>
    </w:p>
    <w:p w:rsidR="002D29B9" w:rsidRPr="002D29B9" w:rsidRDefault="002D29B9" w:rsidP="002D29B9">
      <w:pPr>
        <w:pStyle w:val="4"/>
        <w:spacing w:before="0" w:after="0"/>
        <w:rPr>
          <w:rFonts w:ascii="Times New Roman" w:hAnsi="Times New Roman"/>
          <w:b/>
          <w:caps/>
          <w:lang w:val="uk-UA"/>
        </w:rPr>
      </w:pPr>
      <w:r w:rsidRPr="002D29B9">
        <w:rPr>
          <w:rFonts w:ascii="Times New Roman" w:hAnsi="Times New Roman"/>
          <w:b/>
          <w:caps/>
          <w:lang w:val="uk-UA"/>
        </w:rPr>
        <w:t>У К Р А Ї Н А</w:t>
      </w:r>
    </w:p>
    <w:p w:rsidR="002D29B9" w:rsidRPr="002D29B9" w:rsidRDefault="002D29B9" w:rsidP="002D29B9">
      <w:pPr>
        <w:rPr>
          <w:b/>
          <w:lang w:val="uk-UA"/>
        </w:rPr>
      </w:pPr>
    </w:p>
    <w:p w:rsidR="002D29B9" w:rsidRPr="002D29B9" w:rsidRDefault="002D29B9" w:rsidP="002D29B9">
      <w:pPr>
        <w:pStyle w:val="4"/>
        <w:spacing w:before="0" w:after="0"/>
        <w:rPr>
          <w:rFonts w:ascii="Times New Roman" w:hAnsi="Times New Roman"/>
          <w:b/>
          <w:caps/>
          <w:lang w:val="uk-UA"/>
        </w:rPr>
      </w:pPr>
      <w:r w:rsidRPr="002D29B9">
        <w:rPr>
          <w:rFonts w:ascii="Times New Roman" w:hAnsi="Times New Roman"/>
          <w:b/>
          <w:caps/>
          <w:lang w:val="uk-UA"/>
        </w:rPr>
        <w:t>чернігівська обласна державна адміністрація</w:t>
      </w:r>
    </w:p>
    <w:p w:rsidR="002D29B9" w:rsidRPr="002D29B9" w:rsidRDefault="002D29B9" w:rsidP="002D29B9">
      <w:pPr>
        <w:rPr>
          <w:b/>
          <w:lang w:val="uk-UA"/>
        </w:rPr>
      </w:pPr>
    </w:p>
    <w:p w:rsidR="002D29B9" w:rsidRPr="002D29B9" w:rsidRDefault="002D29B9" w:rsidP="002D29B9">
      <w:pPr>
        <w:pStyle w:val="4"/>
        <w:spacing w:before="0" w:after="0"/>
        <w:ind w:left="-720" w:right="-285"/>
        <w:rPr>
          <w:rFonts w:ascii="Times New Roman" w:hAnsi="Times New Roman"/>
          <w:b/>
          <w:lang w:val="uk-UA"/>
        </w:rPr>
      </w:pPr>
      <w:r w:rsidRPr="002D29B9">
        <w:rPr>
          <w:rFonts w:ascii="Times New Roman" w:hAnsi="Times New Roman"/>
          <w:b/>
          <w:lang w:val="uk-UA"/>
        </w:rPr>
        <w:t>УПРАВЛІННЯ КАПІТАЛЬНОГО БУДІВНИЦТВА</w:t>
      </w:r>
    </w:p>
    <w:p w:rsidR="002D29B9" w:rsidRPr="00C5161E" w:rsidRDefault="002D29B9" w:rsidP="002D29B9">
      <w:pPr>
        <w:jc w:val="center"/>
        <w:rPr>
          <w:lang w:val="uk-UA"/>
        </w:rPr>
      </w:pPr>
    </w:p>
    <w:p w:rsidR="002D29B9" w:rsidRPr="00C5161E" w:rsidRDefault="002D29B9" w:rsidP="002D29B9">
      <w:pPr>
        <w:jc w:val="center"/>
        <w:rPr>
          <w:b/>
          <w:sz w:val="28"/>
          <w:szCs w:val="28"/>
          <w:lang w:val="uk-UA"/>
        </w:rPr>
      </w:pPr>
      <w:r w:rsidRPr="00C5161E">
        <w:rPr>
          <w:b/>
          <w:sz w:val="28"/>
          <w:szCs w:val="28"/>
          <w:lang w:val="uk-UA"/>
        </w:rPr>
        <w:t>Н А К А З</w:t>
      </w:r>
    </w:p>
    <w:p w:rsidR="002D29B9" w:rsidRPr="008A2C55" w:rsidRDefault="002D29B9" w:rsidP="002D29B9">
      <w:pPr>
        <w:jc w:val="center"/>
        <w:rPr>
          <w:b/>
          <w:sz w:val="28"/>
          <w:szCs w:val="28"/>
          <w:lang w:val="uk-UA"/>
        </w:rPr>
      </w:pPr>
    </w:p>
    <w:p w:rsidR="002D29B9" w:rsidRPr="001A2A67" w:rsidRDefault="002D29B9" w:rsidP="002D29B9">
      <w:pPr>
        <w:rPr>
          <w:sz w:val="28"/>
          <w:szCs w:val="28"/>
          <w:lang w:val="uk-UA"/>
        </w:rPr>
      </w:pPr>
      <w:r w:rsidRPr="001A2A67">
        <w:rPr>
          <w:sz w:val="28"/>
          <w:szCs w:val="28"/>
          <w:lang w:val="uk-UA"/>
        </w:rPr>
        <w:t xml:space="preserve">від </w:t>
      </w:r>
      <w:r w:rsidR="001A2A67">
        <w:rPr>
          <w:sz w:val="28"/>
          <w:szCs w:val="28"/>
          <w:lang w:val="uk-UA"/>
        </w:rPr>
        <w:t xml:space="preserve"> </w:t>
      </w:r>
      <w:r w:rsidR="005166F8" w:rsidRPr="001A2A67">
        <w:rPr>
          <w:sz w:val="28"/>
          <w:szCs w:val="28"/>
          <w:lang w:val="uk-UA"/>
        </w:rPr>
        <w:t>25.09.</w:t>
      </w:r>
      <w:r w:rsidRPr="001A2A67">
        <w:rPr>
          <w:sz w:val="28"/>
          <w:szCs w:val="28"/>
          <w:lang w:val="uk-UA"/>
        </w:rPr>
        <w:t>2020р.</w:t>
      </w:r>
      <w:r w:rsidRPr="001A2A67">
        <w:rPr>
          <w:sz w:val="28"/>
          <w:szCs w:val="28"/>
          <w:lang w:val="uk-UA"/>
        </w:rPr>
        <w:tab/>
      </w:r>
      <w:r w:rsidRPr="001A2A67">
        <w:rPr>
          <w:sz w:val="28"/>
          <w:szCs w:val="28"/>
          <w:lang w:val="uk-UA"/>
        </w:rPr>
        <w:tab/>
      </w:r>
      <w:r w:rsidRPr="001A2A67">
        <w:rPr>
          <w:sz w:val="28"/>
          <w:szCs w:val="28"/>
          <w:lang w:val="uk-UA"/>
        </w:rPr>
        <w:tab/>
        <w:t xml:space="preserve">  Чернігів                                №</w:t>
      </w:r>
      <w:r w:rsidR="001A2A67">
        <w:rPr>
          <w:sz w:val="28"/>
          <w:szCs w:val="28"/>
          <w:lang w:val="en-US"/>
        </w:rPr>
        <w:t xml:space="preserve"> </w:t>
      </w:r>
      <w:r w:rsidR="005166F8" w:rsidRPr="001A2A67">
        <w:rPr>
          <w:sz w:val="28"/>
          <w:szCs w:val="28"/>
          <w:lang w:val="uk-UA"/>
        </w:rPr>
        <w:t>262</w:t>
      </w:r>
    </w:p>
    <w:p w:rsidR="002D29B9" w:rsidRPr="001A2A67" w:rsidRDefault="002D29B9" w:rsidP="002D29B9">
      <w:pPr>
        <w:jc w:val="both"/>
        <w:rPr>
          <w:sz w:val="28"/>
          <w:szCs w:val="28"/>
          <w:lang w:val="uk-UA"/>
        </w:rPr>
      </w:pPr>
    </w:p>
    <w:p w:rsidR="002D29B9" w:rsidRPr="00C14770" w:rsidRDefault="002D29B9" w:rsidP="002D29B9">
      <w:pPr>
        <w:pStyle w:val="5"/>
        <w:rPr>
          <w:color w:val="000000"/>
          <w:szCs w:val="28"/>
          <w:lang w:val="uk-UA"/>
        </w:rPr>
      </w:pPr>
      <w:r w:rsidRPr="00C14770">
        <w:rPr>
          <w:color w:val="000000"/>
          <w:szCs w:val="28"/>
          <w:lang w:val="uk-UA"/>
        </w:rPr>
        <w:t>Про проведення інвентаризації</w:t>
      </w:r>
    </w:p>
    <w:p w:rsidR="002D29B9" w:rsidRPr="00C14770" w:rsidRDefault="002D29B9" w:rsidP="002D29B9">
      <w:pPr>
        <w:rPr>
          <w:b/>
          <w:i/>
          <w:color w:val="000000"/>
          <w:lang w:val="uk-UA"/>
        </w:rPr>
      </w:pPr>
      <w:r w:rsidRPr="00C14770">
        <w:rPr>
          <w:b/>
          <w:i/>
          <w:color w:val="000000"/>
          <w:sz w:val="28"/>
          <w:szCs w:val="28"/>
          <w:lang w:val="uk-UA"/>
        </w:rPr>
        <w:t xml:space="preserve"> у 2020 році </w:t>
      </w:r>
    </w:p>
    <w:p w:rsidR="002D29B9" w:rsidRPr="00777756" w:rsidRDefault="002D29B9" w:rsidP="002D29B9">
      <w:pPr>
        <w:rPr>
          <w:lang w:val="uk-UA"/>
        </w:rPr>
      </w:pPr>
    </w:p>
    <w:p w:rsidR="002D29B9" w:rsidRDefault="002D29B9" w:rsidP="002D29B9">
      <w:pPr>
        <w:pStyle w:val="a3"/>
        <w:tabs>
          <w:tab w:val="left" w:pos="709"/>
        </w:tabs>
        <w:ind w:firstLine="720"/>
        <w:jc w:val="both"/>
        <w:rPr>
          <w:lang w:val="uk-UA"/>
        </w:rPr>
      </w:pPr>
      <w:r>
        <w:rPr>
          <w:lang w:val="uk-UA"/>
        </w:rPr>
        <w:t>З метою забезпечення повноти та достовірності відображення даних у річній фінансовій звітності та на підставі Закону України</w:t>
      </w:r>
      <w:r w:rsidRPr="00315C9D">
        <w:rPr>
          <w:lang w:val="uk-UA"/>
        </w:rPr>
        <w:t xml:space="preserve"> </w:t>
      </w:r>
      <w:r>
        <w:rPr>
          <w:lang w:val="uk-UA"/>
        </w:rPr>
        <w:t>від 16.07.1999 №996-Х</w:t>
      </w:r>
      <w:r>
        <w:rPr>
          <w:lang w:val="en-US"/>
        </w:rPr>
        <w:t>IV</w:t>
      </w:r>
      <w:r>
        <w:rPr>
          <w:lang w:val="uk-UA"/>
        </w:rPr>
        <w:t xml:space="preserve"> «Про бухгалтерський облік та фінансову звітність в Україні», Положення про інвентаризацію активів і зобов’язань, затвердженого наказом Міністерства фінансів України від 02.09.2014 №879, Порядку подання фінансової звітності, затвердженого постановою Кабінету Міністрів України від 28.02.2000 №419, а також інших нормативних документів, що регулюють питання проведення інвентаризації і складання річної фінансової звітності </w:t>
      </w:r>
    </w:p>
    <w:p w:rsidR="002D29B9" w:rsidRDefault="002D29B9" w:rsidP="002D29B9">
      <w:pPr>
        <w:ind w:firstLine="540"/>
        <w:jc w:val="both"/>
        <w:rPr>
          <w:sz w:val="28"/>
          <w:lang w:val="uk-UA"/>
        </w:rPr>
      </w:pPr>
    </w:p>
    <w:p w:rsidR="002D29B9" w:rsidRPr="00AD3045" w:rsidRDefault="002D29B9" w:rsidP="002D29B9">
      <w:pPr>
        <w:ind w:firstLine="708"/>
        <w:jc w:val="both"/>
        <w:rPr>
          <w:spacing w:val="20"/>
          <w:sz w:val="28"/>
          <w:szCs w:val="28"/>
          <w:lang w:val="uk-UA"/>
        </w:rPr>
      </w:pPr>
      <w:r w:rsidRPr="00AD3045">
        <w:rPr>
          <w:b/>
          <w:spacing w:val="20"/>
          <w:sz w:val="28"/>
          <w:szCs w:val="28"/>
          <w:lang w:val="uk-UA"/>
        </w:rPr>
        <w:t>наказую:</w:t>
      </w:r>
    </w:p>
    <w:p w:rsidR="002D29B9" w:rsidRPr="00777756" w:rsidRDefault="002D29B9" w:rsidP="002D29B9">
      <w:pPr>
        <w:jc w:val="both"/>
        <w:rPr>
          <w:sz w:val="28"/>
          <w:szCs w:val="28"/>
          <w:lang w:val="uk-UA"/>
        </w:rPr>
      </w:pPr>
    </w:p>
    <w:p w:rsidR="002D29B9" w:rsidRDefault="002D29B9" w:rsidP="002D29B9">
      <w:pPr>
        <w:pStyle w:val="a3"/>
        <w:ind w:firstLine="708"/>
        <w:jc w:val="both"/>
        <w:rPr>
          <w:lang w:val="uk-UA"/>
        </w:rPr>
      </w:pPr>
      <w:r>
        <w:rPr>
          <w:lang w:val="uk-UA"/>
        </w:rPr>
        <w:t>1. Провести повну інвентаризацію основних засобів, нематеріальних активів, товарно-матеріальних цінностей, документів і розрахунків із перевіркою їх фактичної наявності та документального підтвердження.</w:t>
      </w:r>
    </w:p>
    <w:p w:rsidR="002D29B9" w:rsidRPr="005D4C71" w:rsidRDefault="002D29B9" w:rsidP="002D29B9">
      <w:pPr>
        <w:pStyle w:val="a3"/>
        <w:ind w:left="360"/>
        <w:jc w:val="both"/>
        <w:rPr>
          <w:lang w:val="uk-UA"/>
        </w:rPr>
      </w:pPr>
    </w:p>
    <w:p w:rsidR="002D29B9" w:rsidRDefault="002D29B9" w:rsidP="002D29B9">
      <w:pPr>
        <w:pStyle w:val="a3"/>
        <w:ind w:firstLine="708"/>
        <w:jc w:val="both"/>
        <w:rPr>
          <w:lang w:val="uk-UA"/>
        </w:rPr>
      </w:pPr>
      <w:r>
        <w:rPr>
          <w:lang w:val="uk-UA"/>
        </w:rPr>
        <w:t>2. Організацію і контроль за її проведенням покласти на постійно діючу інвентаризаційну комісію, затверджену наказом начальника Управління від</w:t>
      </w:r>
      <w:r>
        <w:rPr>
          <w:szCs w:val="28"/>
          <w:lang w:val="uk-UA"/>
        </w:rPr>
        <w:t xml:space="preserve"> 11.01.2020 №11 «Про комісію по списанню 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строк позовної давності якої минув, яка є безнадійною до стягнення та інших статей балансу».</w:t>
      </w:r>
    </w:p>
    <w:p w:rsidR="002D29B9" w:rsidRPr="005D4C71" w:rsidRDefault="002D29B9" w:rsidP="002D29B9">
      <w:pPr>
        <w:pStyle w:val="a3"/>
        <w:ind w:left="360"/>
        <w:jc w:val="both"/>
        <w:rPr>
          <w:lang w:val="uk-UA"/>
        </w:rPr>
      </w:pPr>
    </w:p>
    <w:p w:rsidR="002D29B9" w:rsidRPr="00BB7BD3" w:rsidRDefault="002D29B9" w:rsidP="002D29B9">
      <w:pPr>
        <w:pStyle w:val="a3"/>
        <w:ind w:firstLine="708"/>
        <w:jc w:val="both"/>
        <w:rPr>
          <w:szCs w:val="28"/>
          <w:lang w:val="uk-UA"/>
        </w:rPr>
      </w:pPr>
      <w:r>
        <w:rPr>
          <w:lang w:val="uk-UA"/>
        </w:rPr>
        <w:t xml:space="preserve">3. </w:t>
      </w:r>
      <w:r w:rsidRPr="001F6DC5">
        <w:rPr>
          <w:lang w:val="uk-UA"/>
        </w:rPr>
        <w:t xml:space="preserve">Інвентаризацію </w:t>
      </w:r>
      <w:r>
        <w:rPr>
          <w:lang w:val="uk-UA"/>
        </w:rPr>
        <w:t>всіх статей балансу Управління</w:t>
      </w:r>
      <w:r w:rsidRPr="001F6DC5">
        <w:rPr>
          <w:lang w:val="uk-UA"/>
        </w:rPr>
        <w:t xml:space="preserve"> провести силами робочих інвентаризаційних комісій (згідно з додатками 1,2,3,4)  станом на 01 листопада 2020 в місячний термін. Інвентаризацію провести в присутності</w:t>
      </w:r>
      <w:r w:rsidRPr="001F6DC5">
        <w:rPr>
          <w:szCs w:val="28"/>
          <w:lang w:val="uk-UA"/>
        </w:rPr>
        <w:t xml:space="preserve"> матер</w:t>
      </w:r>
      <w:r>
        <w:rPr>
          <w:szCs w:val="28"/>
          <w:lang w:val="uk-UA"/>
        </w:rPr>
        <w:t>іально-</w:t>
      </w:r>
      <w:r w:rsidRPr="001F6DC5">
        <w:rPr>
          <w:szCs w:val="28"/>
          <w:lang w:val="uk-UA"/>
        </w:rPr>
        <w:t xml:space="preserve">відповідальних осіб Васильченка О. – провідного інженера відділу адміністративно-господарської та організаційної роботи та Д’яченка М. – провідного інженера з транспорту відділу адміністративно - господарської та </w:t>
      </w:r>
      <w:r w:rsidRPr="001F6DC5">
        <w:rPr>
          <w:szCs w:val="28"/>
          <w:lang w:val="uk-UA"/>
        </w:rPr>
        <w:lastRenderedPageBreak/>
        <w:t>організаційної роботи. Результати інвентаризації відобразити за типовими формами, затвердженими наказом Міністерства фінансів України від 17.06.2015 №572.</w:t>
      </w:r>
    </w:p>
    <w:p w:rsidR="002D29B9" w:rsidRDefault="002D29B9" w:rsidP="002D29B9">
      <w:pPr>
        <w:pStyle w:val="a3"/>
        <w:jc w:val="both"/>
        <w:rPr>
          <w:szCs w:val="28"/>
          <w:lang w:val="uk-UA"/>
        </w:rPr>
      </w:pPr>
    </w:p>
    <w:p w:rsidR="002D29B9" w:rsidRDefault="002D29B9" w:rsidP="002D29B9">
      <w:pPr>
        <w:pStyle w:val="a3"/>
        <w:ind w:firstLine="708"/>
        <w:jc w:val="both"/>
        <w:rPr>
          <w:lang w:val="uk-UA"/>
        </w:rPr>
      </w:pPr>
      <w:r>
        <w:rPr>
          <w:szCs w:val="28"/>
          <w:lang w:val="uk-UA"/>
        </w:rPr>
        <w:t>4. Постійно діючій інвентаризаційній</w:t>
      </w:r>
      <w:r w:rsidRPr="006C5F21">
        <w:rPr>
          <w:szCs w:val="28"/>
          <w:lang w:val="uk-UA"/>
        </w:rPr>
        <w:t xml:space="preserve"> </w:t>
      </w:r>
      <w:r>
        <w:rPr>
          <w:szCs w:val="28"/>
          <w:lang w:val="uk-UA"/>
        </w:rPr>
        <w:t>к</w:t>
      </w:r>
      <w:r w:rsidRPr="006C5F21">
        <w:rPr>
          <w:lang w:val="uk-UA"/>
        </w:rPr>
        <w:t xml:space="preserve">омісії визначити ліквідаційну вартість основних засобів, </w:t>
      </w:r>
      <w:r>
        <w:rPr>
          <w:lang w:val="uk-UA"/>
        </w:rPr>
        <w:t xml:space="preserve">що </w:t>
      </w:r>
      <w:r w:rsidRPr="006C5F21">
        <w:rPr>
          <w:lang w:val="uk-UA"/>
        </w:rPr>
        <w:t>експлуатуються, залишкова вартість яких дорівнює нулю.</w:t>
      </w:r>
    </w:p>
    <w:p w:rsidR="002D29B9" w:rsidRDefault="002D29B9" w:rsidP="002D29B9">
      <w:pPr>
        <w:pStyle w:val="a3"/>
        <w:ind w:left="360"/>
        <w:jc w:val="both"/>
        <w:rPr>
          <w:lang w:val="uk-UA"/>
        </w:rPr>
      </w:pPr>
    </w:p>
    <w:p w:rsidR="002D29B9" w:rsidRDefault="002D29B9" w:rsidP="002D29B9">
      <w:pPr>
        <w:pStyle w:val="a3"/>
        <w:ind w:firstLine="708"/>
        <w:jc w:val="both"/>
        <w:rPr>
          <w:lang w:val="uk-UA"/>
        </w:rPr>
      </w:pPr>
      <w:r>
        <w:rPr>
          <w:szCs w:val="28"/>
          <w:lang w:val="uk-UA"/>
        </w:rPr>
        <w:t>5. Постійно діючій інвентаризаційній</w:t>
      </w:r>
      <w:r w:rsidRPr="006C5F21">
        <w:rPr>
          <w:szCs w:val="28"/>
          <w:lang w:val="uk-UA"/>
        </w:rPr>
        <w:t xml:space="preserve"> </w:t>
      </w:r>
      <w:r>
        <w:rPr>
          <w:szCs w:val="28"/>
          <w:lang w:val="uk-UA"/>
        </w:rPr>
        <w:t>к</w:t>
      </w:r>
      <w:r w:rsidRPr="006C5F21">
        <w:rPr>
          <w:lang w:val="uk-UA"/>
        </w:rPr>
        <w:t>омісії</w:t>
      </w:r>
      <w:r>
        <w:rPr>
          <w:lang w:val="uk-UA"/>
        </w:rPr>
        <w:t xml:space="preserve"> в п’ятиденний строк після закінчення інвентаризації передати матеріали на затвердження керівнику.</w:t>
      </w:r>
    </w:p>
    <w:p w:rsidR="002D29B9" w:rsidRDefault="002D29B9" w:rsidP="002D29B9">
      <w:pPr>
        <w:pStyle w:val="a3"/>
        <w:ind w:left="360"/>
        <w:jc w:val="both"/>
        <w:rPr>
          <w:lang w:val="uk-UA"/>
        </w:rPr>
      </w:pPr>
    </w:p>
    <w:p w:rsidR="002D29B9" w:rsidRDefault="002D29B9" w:rsidP="002D29B9">
      <w:pPr>
        <w:pStyle w:val="a3"/>
        <w:ind w:left="360" w:firstLine="348"/>
        <w:jc w:val="both"/>
        <w:rPr>
          <w:lang w:val="uk-UA"/>
        </w:rPr>
      </w:pPr>
      <w:r>
        <w:rPr>
          <w:lang w:val="uk-UA"/>
        </w:rPr>
        <w:t>6. Контроль за виконанням наказу залишаю за собою.</w:t>
      </w:r>
    </w:p>
    <w:p w:rsidR="002D29B9" w:rsidRDefault="002D29B9" w:rsidP="002D29B9">
      <w:pPr>
        <w:jc w:val="both"/>
        <w:rPr>
          <w:sz w:val="28"/>
          <w:szCs w:val="28"/>
          <w:lang w:val="uk-UA"/>
        </w:rPr>
      </w:pPr>
    </w:p>
    <w:p w:rsidR="002D29B9" w:rsidRDefault="002D29B9" w:rsidP="002D29B9">
      <w:pPr>
        <w:jc w:val="both"/>
        <w:rPr>
          <w:sz w:val="28"/>
          <w:szCs w:val="28"/>
          <w:lang w:val="uk-UA"/>
        </w:rPr>
      </w:pPr>
      <w:r>
        <w:rPr>
          <w:sz w:val="28"/>
          <w:szCs w:val="28"/>
          <w:lang w:val="uk-UA"/>
        </w:rPr>
        <w:tab/>
      </w:r>
    </w:p>
    <w:p w:rsidR="002D29B9" w:rsidRDefault="002D29B9" w:rsidP="002D29B9">
      <w:pPr>
        <w:tabs>
          <w:tab w:val="left" w:pos="7380"/>
        </w:tabs>
        <w:rPr>
          <w:b/>
          <w:sz w:val="28"/>
          <w:szCs w:val="28"/>
          <w:lang w:val="uk-UA"/>
        </w:rPr>
      </w:pPr>
    </w:p>
    <w:p w:rsidR="002D29B9" w:rsidRDefault="002D29B9" w:rsidP="002D29B9">
      <w:pPr>
        <w:pStyle w:val="a3"/>
        <w:jc w:val="both"/>
        <w:rPr>
          <w:lang w:val="uk-UA"/>
        </w:rPr>
      </w:pPr>
      <w:r>
        <w:rPr>
          <w:lang w:val="uk-UA"/>
        </w:rPr>
        <w:t>Начальник                                                                                   Богдан КРИВЕНКО</w:t>
      </w:r>
    </w:p>
    <w:p w:rsidR="002D29B9" w:rsidRDefault="002D29B9" w:rsidP="002D29B9">
      <w:pPr>
        <w:widowControl w:val="0"/>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tabs>
          <w:tab w:val="left" w:pos="7125"/>
        </w:tabs>
        <w:rPr>
          <w:sz w:val="28"/>
          <w:szCs w:val="28"/>
          <w:lang w:val="uk-UA"/>
        </w:rPr>
      </w:pPr>
    </w:p>
    <w:p w:rsidR="002D29B9" w:rsidRDefault="002D29B9" w:rsidP="002D29B9">
      <w:pPr>
        <w:pStyle w:val="a3"/>
        <w:jc w:val="both"/>
        <w:rPr>
          <w:lang w:val="uk-UA"/>
        </w:rPr>
      </w:pPr>
    </w:p>
    <w:p w:rsidR="002D29B9" w:rsidRDefault="002D29B9" w:rsidP="002D29B9">
      <w:pPr>
        <w:pStyle w:val="a3"/>
        <w:ind w:left="2509" w:firstLine="371"/>
        <w:jc w:val="center"/>
        <w:rPr>
          <w:lang w:val="uk-UA"/>
        </w:rPr>
      </w:pPr>
    </w:p>
    <w:p w:rsidR="0094526F" w:rsidRPr="005537B8" w:rsidRDefault="0094526F" w:rsidP="0094526F">
      <w:pPr>
        <w:pStyle w:val="a3"/>
        <w:ind w:left="2509" w:firstLine="371"/>
        <w:jc w:val="center"/>
        <w:rPr>
          <w:lang w:val="uk-UA"/>
        </w:rPr>
      </w:pPr>
      <w:r w:rsidRPr="005537B8">
        <w:rPr>
          <w:lang w:val="uk-UA"/>
        </w:rPr>
        <w:lastRenderedPageBreak/>
        <w:t>Додаток 1</w:t>
      </w:r>
    </w:p>
    <w:p w:rsidR="0094526F" w:rsidRDefault="0094526F" w:rsidP="0094526F">
      <w:pPr>
        <w:pStyle w:val="a3"/>
        <w:ind w:left="5389" w:firstLine="371"/>
        <w:rPr>
          <w:lang w:val="uk-UA"/>
        </w:rPr>
      </w:pPr>
      <w:r>
        <w:rPr>
          <w:lang w:val="uk-UA"/>
        </w:rPr>
        <w:t>наказ начальника Управління</w:t>
      </w:r>
    </w:p>
    <w:p w:rsidR="0094526F" w:rsidRDefault="0094526F" w:rsidP="0094526F">
      <w:pPr>
        <w:pStyle w:val="a3"/>
        <w:ind w:left="5389" w:firstLine="371"/>
        <w:rPr>
          <w:lang w:val="uk-UA"/>
        </w:rPr>
      </w:pPr>
      <w:r>
        <w:rPr>
          <w:lang w:val="uk-UA"/>
        </w:rPr>
        <w:t>капітального будівництва</w:t>
      </w:r>
    </w:p>
    <w:p w:rsidR="0094526F" w:rsidRDefault="0094526F" w:rsidP="0094526F">
      <w:pPr>
        <w:pStyle w:val="a3"/>
        <w:ind w:left="5389" w:firstLine="371"/>
        <w:rPr>
          <w:lang w:val="uk-UA"/>
        </w:rPr>
      </w:pPr>
      <w:r>
        <w:rPr>
          <w:lang w:val="uk-UA"/>
        </w:rPr>
        <w:t>Чернігівської обласної</w:t>
      </w:r>
    </w:p>
    <w:p w:rsidR="0094526F" w:rsidRDefault="0094526F" w:rsidP="0094526F">
      <w:pPr>
        <w:pStyle w:val="a3"/>
        <w:ind w:left="5389" w:firstLine="371"/>
        <w:rPr>
          <w:lang w:val="uk-UA"/>
        </w:rPr>
      </w:pPr>
      <w:r>
        <w:rPr>
          <w:lang w:val="uk-UA"/>
        </w:rPr>
        <w:t>державної адміністрації</w:t>
      </w:r>
    </w:p>
    <w:p w:rsidR="0094526F" w:rsidRPr="00BC02A0" w:rsidRDefault="001A2A67" w:rsidP="0094526F">
      <w:pPr>
        <w:pStyle w:val="a3"/>
        <w:ind w:left="5389" w:firstLine="371"/>
        <w:rPr>
          <w:lang w:val="uk-UA"/>
        </w:rPr>
      </w:pPr>
      <w:r>
        <w:rPr>
          <w:u w:val="single"/>
          <w:lang w:val="uk-UA"/>
        </w:rPr>
        <w:t xml:space="preserve">«25» вересня </w:t>
      </w:r>
      <w:r w:rsidR="0094526F" w:rsidRPr="00BC02A0">
        <w:rPr>
          <w:u w:val="single"/>
          <w:lang w:val="uk-UA"/>
        </w:rPr>
        <w:t>20</w:t>
      </w:r>
      <w:r w:rsidR="0094526F">
        <w:rPr>
          <w:u w:val="single"/>
          <w:lang w:val="uk-UA"/>
        </w:rPr>
        <w:t>20</w:t>
      </w:r>
      <w:r w:rsidR="0094526F" w:rsidRPr="00BC02A0">
        <w:rPr>
          <w:u w:val="single"/>
          <w:lang w:val="uk-UA"/>
        </w:rPr>
        <w:t xml:space="preserve"> </w:t>
      </w:r>
      <w:r>
        <w:rPr>
          <w:lang w:val="uk-UA"/>
        </w:rPr>
        <w:t>року  № 262</w:t>
      </w:r>
      <w:r w:rsidR="0094526F" w:rsidRPr="00BC02A0">
        <w:rPr>
          <w:lang w:val="uk-UA"/>
        </w:rPr>
        <w:t xml:space="preserve">      </w:t>
      </w:r>
    </w:p>
    <w:p w:rsidR="002D29B9" w:rsidRDefault="002D29B9" w:rsidP="0094526F">
      <w:pPr>
        <w:pStyle w:val="a3"/>
        <w:ind w:left="2509" w:firstLine="371"/>
        <w:rPr>
          <w:lang w:val="uk-UA"/>
        </w:rPr>
      </w:pPr>
    </w:p>
    <w:p w:rsidR="002D29B9" w:rsidRDefault="002D29B9" w:rsidP="002D29B9">
      <w:pPr>
        <w:pStyle w:val="a3"/>
        <w:ind w:left="1069"/>
        <w:jc w:val="both"/>
        <w:rPr>
          <w:lang w:val="uk-UA"/>
        </w:rPr>
      </w:pPr>
    </w:p>
    <w:p w:rsidR="002D29B9" w:rsidRDefault="002D29B9" w:rsidP="002D29B9">
      <w:pPr>
        <w:pStyle w:val="a3"/>
        <w:ind w:left="1069"/>
        <w:jc w:val="both"/>
        <w:rPr>
          <w:lang w:val="uk-UA"/>
        </w:rPr>
      </w:pPr>
    </w:p>
    <w:p w:rsidR="002D29B9" w:rsidRDefault="002D29B9" w:rsidP="002D29B9">
      <w:pPr>
        <w:pStyle w:val="a3"/>
        <w:ind w:left="1069"/>
        <w:jc w:val="both"/>
        <w:rPr>
          <w:lang w:val="uk-UA"/>
        </w:rPr>
      </w:pPr>
    </w:p>
    <w:p w:rsidR="002D29B9" w:rsidRDefault="002D29B9" w:rsidP="002D29B9">
      <w:pPr>
        <w:pStyle w:val="a3"/>
        <w:jc w:val="center"/>
        <w:rPr>
          <w:lang w:val="uk-UA"/>
        </w:rPr>
      </w:pPr>
      <w:r>
        <w:rPr>
          <w:lang w:val="uk-UA"/>
        </w:rPr>
        <w:t>Склад</w:t>
      </w:r>
    </w:p>
    <w:p w:rsidR="002D29B9" w:rsidRDefault="002D29B9" w:rsidP="002D29B9">
      <w:pPr>
        <w:pStyle w:val="a3"/>
        <w:ind w:left="720" w:firstLine="720"/>
        <w:rPr>
          <w:lang w:val="uk-UA"/>
        </w:rPr>
      </w:pPr>
      <w:r>
        <w:rPr>
          <w:lang w:val="uk-UA"/>
        </w:rPr>
        <w:t xml:space="preserve">комісії для </w:t>
      </w:r>
      <w:r w:rsidRPr="002B2DB2">
        <w:rPr>
          <w:lang w:val="uk-UA"/>
        </w:rPr>
        <w:t>проведення інвентаризації основних засобів,</w:t>
      </w:r>
    </w:p>
    <w:p w:rsidR="002D29B9" w:rsidRDefault="002D29B9" w:rsidP="002D29B9">
      <w:pPr>
        <w:pStyle w:val="a3"/>
        <w:ind w:left="709"/>
        <w:rPr>
          <w:lang w:val="uk-UA"/>
        </w:rPr>
      </w:pPr>
      <w:r w:rsidRPr="002B2DB2">
        <w:rPr>
          <w:lang w:val="uk-UA"/>
        </w:rPr>
        <w:t>нематеріальних активів, малоцінних необоротних матеріальних</w:t>
      </w:r>
    </w:p>
    <w:p w:rsidR="002D29B9" w:rsidRDefault="002D29B9" w:rsidP="002D29B9">
      <w:pPr>
        <w:pStyle w:val="a3"/>
        <w:ind w:left="709" w:firstLine="11"/>
        <w:rPr>
          <w:lang w:val="uk-UA"/>
        </w:rPr>
      </w:pPr>
      <w:r w:rsidRPr="002B2DB2">
        <w:rPr>
          <w:lang w:val="uk-UA"/>
        </w:rPr>
        <w:t>активів, запасів, малоцінних та швидкозношуваних предметів,</w:t>
      </w:r>
    </w:p>
    <w:p w:rsidR="002D29B9" w:rsidRDefault="002D29B9" w:rsidP="002D29B9">
      <w:pPr>
        <w:pStyle w:val="a3"/>
        <w:ind w:left="709"/>
        <w:rPr>
          <w:lang w:val="uk-UA"/>
        </w:rPr>
      </w:pPr>
      <w:r w:rsidRPr="002B2DB2">
        <w:rPr>
          <w:lang w:val="uk-UA"/>
        </w:rPr>
        <w:t>майнових прав, дебіторської та кредиторської заборгованості та</w:t>
      </w:r>
    </w:p>
    <w:p w:rsidR="002D29B9" w:rsidRDefault="002D29B9" w:rsidP="002D29B9">
      <w:pPr>
        <w:pStyle w:val="a3"/>
        <w:ind w:left="3229" w:firstLine="371"/>
        <w:rPr>
          <w:lang w:val="uk-UA"/>
        </w:rPr>
      </w:pPr>
      <w:r w:rsidRPr="002B2DB2">
        <w:rPr>
          <w:lang w:val="uk-UA"/>
        </w:rPr>
        <w:t>інших статей балансу</w:t>
      </w:r>
    </w:p>
    <w:p w:rsidR="002D29B9" w:rsidRDefault="002D29B9" w:rsidP="002D29B9">
      <w:pPr>
        <w:pStyle w:val="a3"/>
        <w:ind w:left="1069"/>
        <w:jc w:val="both"/>
        <w:rPr>
          <w:lang w:val="uk-UA"/>
        </w:rPr>
      </w:pPr>
    </w:p>
    <w:p w:rsidR="002D29B9" w:rsidRDefault="002D29B9" w:rsidP="002D29B9">
      <w:pPr>
        <w:pStyle w:val="a3"/>
        <w:ind w:left="1069"/>
        <w:jc w:val="both"/>
        <w:rPr>
          <w:lang w:val="uk-UA"/>
        </w:rPr>
      </w:pPr>
    </w:p>
    <w:p w:rsidR="002D29B9" w:rsidRPr="003962AC" w:rsidRDefault="002D29B9" w:rsidP="002D29B9">
      <w:pPr>
        <w:pStyle w:val="a3"/>
        <w:ind w:left="1080" w:firstLine="360"/>
        <w:jc w:val="both"/>
        <w:rPr>
          <w:u w:val="single"/>
          <w:lang w:val="uk-UA"/>
        </w:rPr>
      </w:pPr>
      <w:r w:rsidRPr="003962AC">
        <w:rPr>
          <w:u w:val="single"/>
          <w:lang w:val="uk-UA"/>
        </w:rPr>
        <w:t>Голова комісії:</w:t>
      </w:r>
    </w:p>
    <w:p w:rsidR="002D29B9" w:rsidRDefault="002D29B9" w:rsidP="002D29B9">
      <w:pPr>
        <w:ind w:firstLine="720"/>
        <w:jc w:val="both"/>
        <w:rPr>
          <w:sz w:val="28"/>
          <w:lang w:val="uk-UA"/>
        </w:rPr>
      </w:pPr>
    </w:p>
    <w:p w:rsidR="002D29B9" w:rsidRDefault="002D29B9" w:rsidP="002D29B9">
      <w:pPr>
        <w:tabs>
          <w:tab w:val="left" w:pos="4678"/>
        </w:tabs>
        <w:ind w:firstLine="720"/>
        <w:rPr>
          <w:sz w:val="28"/>
          <w:u w:val="single"/>
          <w:lang w:val="uk-UA"/>
        </w:rPr>
      </w:pPr>
      <w:r>
        <w:rPr>
          <w:sz w:val="28"/>
          <w:lang w:val="uk-UA"/>
        </w:rPr>
        <w:t xml:space="preserve"> </w:t>
      </w:r>
      <w:r w:rsidRPr="003962AC">
        <w:rPr>
          <w:sz w:val="28"/>
          <w:lang w:val="uk-UA"/>
        </w:rPr>
        <w:t>Ключник В.</w:t>
      </w:r>
      <w:r>
        <w:rPr>
          <w:sz w:val="28"/>
          <w:lang w:val="uk-UA"/>
        </w:rPr>
        <w:t xml:space="preserve"> –  </w:t>
      </w:r>
      <w:r>
        <w:rPr>
          <w:sz w:val="28"/>
          <w:szCs w:val="28"/>
          <w:lang w:val="uk-UA"/>
        </w:rPr>
        <w:t>начальник адміністративно-господарської та організаційної роботи.</w:t>
      </w:r>
      <w:r w:rsidRPr="00B52A8C">
        <w:rPr>
          <w:sz w:val="28"/>
          <w:u w:val="single"/>
        </w:rPr>
        <w:t xml:space="preserve"> </w:t>
      </w:r>
    </w:p>
    <w:p w:rsidR="002D29B9" w:rsidRDefault="002D29B9" w:rsidP="002D29B9">
      <w:pPr>
        <w:ind w:firstLine="720"/>
        <w:rPr>
          <w:sz w:val="28"/>
          <w:u w:val="single"/>
          <w:lang w:val="uk-UA"/>
        </w:rPr>
      </w:pPr>
    </w:p>
    <w:p w:rsidR="002D29B9" w:rsidRDefault="002D29B9" w:rsidP="002D29B9">
      <w:pPr>
        <w:ind w:left="720" w:firstLine="720"/>
        <w:jc w:val="both"/>
        <w:rPr>
          <w:sz w:val="28"/>
          <w:u w:val="single"/>
          <w:lang w:val="uk-UA"/>
        </w:rPr>
      </w:pPr>
      <w:r w:rsidRPr="00B52A8C">
        <w:rPr>
          <w:sz w:val="28"/>
          <w:u w:val="single"/>
        </w:rPr>
        <w:t xml:space="preserve">Члени </w:t>
      </w:r>
      <w:r w:rsidRPr="003962AC">
        <w:rPr>
          <w:sz w:val="28"/>
          <w:u w:val="single"/>
          <w:lang w:val="uk-UA"/>
        </w:rPr>
        <w:t>комісії</w:t>
      </w:r>
      <w:r w:rsidRPr="00B52A8C">
        <w:rPr>
          <w:sz w:val="28"/>
          <w:u w:val="single"/>
        </w:rPr>
        <w:t>:</w:t>
      </w:r>
    </w:p>
    <w:p w:rsidR="002D29B9" w:rsidRPr="008222C7" w:rsidRDefault="002D29B9" w:rsidP="002D29B9">
      <w:pPr>
        <w:ind w:left="720" w:firstLine="720"/>
        <w:jc w:val="both"/>
        <w:rPr>
          <w:sz w:val="28"/>
          <w:u w:val="single"/>
          <w:lang w:val="uk-UA"/>
        </w:rPr>
      </w:pPr>
    </w:p>
    <w:p w:rsidR="002D29B9" w:rsidRPr="003962AC" w:rsidRDefault="002D29B9" w:rsidP="002D29B9">
      <w:pPr>
        <w:jc w:val="both"/>
        <w:rPr>
          <w:sz w:val="28"/>
          <w:lang w:val="uk-UA"/>
        </w:rPr>
      </w:pPr>
      <w:r>
        <w:rPr>
          <w:sz w:val="28"/>
          <w:lang w:val="uk-UA"/>
        </w:rPr>
        <w:t xml:space="preserve">           Середа С.</w:t>
      </w:r>
      <w:r w:rsidRPr="003962AC">
        <w:rPr>
          <w:sz w:val="28"/>
          <w:lang w:val="uk-UA"/>
        </w:rPr>
        <w:t xml:space="preserve"> </w:t>
      </w:r>
      <w:r>
        <w:rPr>
          <w:sz w:val="28"/>
          <w:lang w:val="uk-UA"/>
        </w:rPr>
        <w:t xml:space="preserve">- </w:t>
      </w:r>
      <w:r w:rsidRPr="003962AC">
        <w:rPr>
          <w:sz w:val="28"/>
          <w:lang w:val="uk-UA"/>
        </w:rPr>
        <w:t>начальник відділу фінансового забезпечення - головний</w:t>
      </w:r>
      <w:r w:rsidRPr="006B7E6B">
        <w:rPr>
          <w:sz w:val="28"/>
          <w:lang w:val="uk-UA"/>
        </w:rPr>
        <w:t xml:space="preserve"> </w:t>
      </w:r>
      <w:r w:rsidRPr="003962AC">
        <w:rPr>
          <w:sz w:val="28"/>
          <w:lang w:val="uk-UA"/>
        </w:rPr>
        <w:t xml:space="preserve">бухгалтер; </w:t>
      </w:r>
    </w:p>
    <w:p w:rsidR="002D29B9" w:rsidRPr="003962AC" w:rsidRDefault="002D29B9" w:rsidP="002D29B9">
      <w:pPr>
        <w:ind w:left="4678" w:hanging="4678"/>
        <w:jc w:val="both"/>
        <w:rPr>
          <w:sz w:val="28"/>
          <w:lang w:val="uk-UA"/>
        </w:rPr>
      </w:pPr>
      <w:r w:rsidRPr="003962AC">
        <w:rPr>
          <w:sz w:val="28"/>
          <w:lang w:val="uk-UA"/>
        </w:rPr>
        <w:t xml:space="preserve">          </w:t>
      </w:r>
      <w:r>
        <w:rPr>
          <w:sz w:val="28"/>
          <w:lang w:val="uk-UA"/>
        </w:rPr>
        <w:t>Коновал Л. -</w:t>
      </w:r>
      <w:r w:rsidRPr="003962AC">
        <w:rPr>
          <w:sz w:val="28"/>
          <w:lang w:val="uk-UA"/>
        </w:rPr>
        <w:t xml:space="preserve"> головний спеціаліст відділу фінансового забезпечення; </w:t>
      </w:r>
    </w:p>
    <w:p w:rsidR="002D29B9" w:rsidRDefault="002D29B9" w:rsidP="002D29B9">
      <w:pPr>
        <w:jc w:val="both"/>
        <w:rPr>
          <w:sz w:val="28"/>
          <w:lang w:val="uk-UA"/>
        </w:rPr>
      </w:pPr>
      <w:r w:rsidRPr="003962AC">
        <w:rPr>
          <w:sz w:val="28"/>
          <w:lang w:val="uk-UA"/>
        </w:rPr>
        <w:t xml:space="preserve">          Циндер О. - </w:t>
      </w:r>
      <w:r>
        <w:rPr>
          <w:sz w:val="28"/>
          <w:lang w:val="uk-UA"/>
        </w:rPr>
        <w:t xml:space="preserve">  </w:t>
      </w:r>
      <w:r w:rsidRPr="003962AC">
        <w:rPr>
          <w:sz w:val="28"/>
          <w:lang w:val="uk-UA"/>
        </w:rPr>
        <w:t>головний спеціаліст відділу фінансового забезпечення</w:t>
      </w:r>
      <w:r>
        <w:rPr>
          <w:sz w:val="28"/>
          <w:lang w:val="uk-UA"/>
        </w:rPr>
        <w:t xml:space="preserve">; </w:t>
      </w:r>
    </w:p>
    <w:p w:rsidR="002D29B9" w:rsidRDefault="002D29B9" w:rsidP="002D29B9">
      <w:pPr>
        <w:ind w:firstLine="720"/>
        <w:jc w:val="both"/>
        <w:rPr>
          <w:sz w:val="28"/>
          <w:lang w:val="uk-UA"/>
        </w:rPr>
      </w:pPr>
      <w:r>
        <w:rPr>
          <w:sz w:val="28"/>
          <w:lang w:val="uk-UA"/>
        </w:rPr>
        <w:t>Васильченко І</w:t>
      </w:r>
      <w:r w:rsidRPr="003962AC">
        <w:rPr>
          <w:sz w:val="28"/>
          <w:lang w:val="uk-UA"/>
        </w:rPr>
        <w:t xml:space="preserve">. – </w:t>
      </w:r>
      <w:r>
        <w:rPr>
          <w:sz w:val="28"/>
          <w:lang w:val="uk-UA"/>
        </w:rPr>
        <w:t>головний спеціаліст</w:t>
      </w:r>
      <w:r w:rsidRPr="003962AC">
        <w:rPr>
          <w:sz w:val="28"/>
          <w:lang w:val="uk-UA"/>
        </w:rPr>
        <w:t xml:space="preserve"> відділу адміністративно-господарської </w:t>
      </w:r>
      <w:r>
        <w:rPr>
          <w:sz w:val="28"/>
          <w:lang w:val="uk-UA"/>
        </w:rPr>
        <w:t xml:space="preserve">та організаційної </w:t>
      </w:r>
      <w:r w:rsidRPr="003962AC">
        <w:rPr>
          <w:sz w:val="28"/>
          <w:lang w:val="uk-UA"/>
        </w:rPr>
        <w:t>роботи;</w:t>
      </w:r>
    </w:p>
    <w:p w:rsidR="002D29B9" w:rsidRDefault="002D29B9" w:rsidP="002D29B9">
      <w:pPr>
        <w:ind w:firstLine="720"/>
        <w:jc w:val="both"/>
        <w:rPr>
          <w:sz w:val="28"/>
          <w:lang w:val="uk-UA"/>
        </w:rPr>
      </w:pPr>
      <w:r>
        <w:rPr>
          <w:sz w:val="28"/>
          <w:lang w:val="uk-UA"/>
        </w:rPr>
        <w:t xml:space="preserve">Жабинський С. – водій автотранспортних засобів  </w:t>
      </w:r>
      <w:r w:rsidRPr="003962AC">
        <w:rPr>
          <w:sz w:val="28"/>
          <w:lang w:val="uk-UA"/>
        </w:rPr>
        <w:t xml:space="preserve">відділу адміністративно-господарської </w:t>
      </w:r>
      <w:r>
        <w:rPr>
          <w:sz w:val="28"/>
          <w:lang w:val="uk-UA"/>
        </w:rPr>
        <w:t xml:space="preserve">та організаційної </w:t>
      </w:r>
      <w:r w:rsidRPr="003962AC">
        <w:rPr>
          <w:sz w:val="28"/>
          <w:lang w:val="uk-UA"/>
        </w:rPr>
        <w:t>роботи</w:t>
      </w:r>
      <w:r>
        <w:rPr>
          <w:sz w:val="28"/>
          <w:lang w:val="uk-UA"/>
        </w:rPr>
        <w:t>.</w:t>
      </w:r>
    </w:p>
    <w:p w:rsidR="002D29B9" w:rsidRDefault="002D29B9" w:rsidP="002D29B9">
      <w:pPr>
        <w:pStyle w:val="a3"/>
        <w:ind w:firstLine="709"/>
        <w:jc w:val="both"/>
        <w:rPr>
          <w:lang w:val="uk-UA"/>
        </w:rPr>
      </w:pPr>
      <w:r>
        <w:rPr>
          <w:lang w:val="uk-UA"/>
        </w:rPr>
        <w:t>Лазоренко С. – фізична особа-підприємець, який надає послуги по з обслуговуванню комп’ютеризованих</w:t>
      </w:r>
      <w:r w:rsidRPr="00465EA3">
        <w:rPr>
          <w:lang w:val="uk-UA"/>
        </w:rPr>
        <w:t xml:space="preserve"> </w:t>
      </w:r>
      <w:r>
        <w:rPr>
          <w:lang w:val="uk-UA"/>
        </w:rPr>
        <w:t>робочих місць працівників Управління.</w:t>
      </w: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r>
        <w:rPr>
          <w:sz w:val="28"/>
          <w:lang w:val="uk-UA"/>
        </w:rPr>
        <w:t>Головний спеціаліст відділу фінансового забезпечення</w:t>
      </w:r>
      <w:r>
        <w:rPr>
          <w:sz w:val="28"/>
          <w:lang w:val="uk-UA"/>
        </w:rPr>
        <w:tab/>
      </w:r>
      <w:r>
        <w:rPr>
          <w:sz w:val="28"/>
          <w:lang w:val="uk-UA"/>
        </w:rPr>
        <w:tab/>
        <w:t>Л.КОНОВАЛ</w:t>
      </w: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Pr="005537B8" w:rsidRDefault="002D29B9" w:rsidP="002D29B9">
      <w:pPr>
        <w:pStyle w:val="a3"/>
        <w:ind w:left="2509" w:firstLine="371"/>
        <w:jc w:val="center"/>
        <w:rPr>
          <w:lang w:val="uk-UA"/>
        </w:rPr>
      </w:pPr>
      <w:r>
        <w:rPr>
          <w:lang w:val="uk-UA"/>
        </w:rPr>
        <w:lastRenderedPageBreak/>
        <w:t xml:space="preserve"> </w:t>
      </w:r>
      <w:r w:rsidRPr="005537B8">
        <w:rPr>
          <w:lang w:val="uk-UA"/>
        </w:rPr>
        <w:t>Додаток 2</w:t>
      </w:r>
    </w:p>
    <w:p w:rsidR="002D29B9" w:rsidRDefault="002D29B9" w:rsidP="002D29B9">
      <w:pPr>
        <w:pStyle w:val="a3"/>
        <w:ind w:left="5389" w:firstLine="371"/>
        <w:rPr>
          <w:lang w:val="uk-UA"/>
        </w:rPr>
      </w:pPr>
      <w:r>
        <w:rPr>
          <w:lang w:val="uk-UA"/>
        </w:rPr>
        <w:t>наказ начальника Управління</w:t>
      </w:r>
    </w:p>
    <w:p w:rsidR="002D29B9" w:rsidRDefault="002D29B9" w:rsidP="002D29B9">
      <w:pPr>
        <w:pStyle w:val="a3"/>
        <w:ind w:left="5389" w:firstLine="371"/>
        <w:rPr>
          <w:lang w:val="uk-UA"/>
        </w:rPr>
      </w:pPr>
      <w:r>
        <w:rPr>
          <w:lang w:val="uk-UA"/>
        </w:rPr>
        <w:t>капітального будівництва</w:t>
      </w:r>
    </w:p>
    <w:p w:rsidR="002D29B9" w:rsidRDefault="002D29B9" w:rsidP="002D29B9">
      <w:pPr>
        <w:pStyle w:val="a3"/>
        <w:ind w:left="5389" w:firstLine="371"/>
        <w:rPr>
          <w:lang w:val="uk-UA"/>
        </w:rPr>
      </w:pPr>
      <w:r>
        <w:rPr>
          <w:lang w:val="uk-UA"/>
        </w:rPr>
        <w:t>Чернігівської обласної</w:t>
      </w:r>
    </w:p>
    <w:p w:rsidR="002D29B9" w:rsidRDefault="002D29B9" w:rsidP="002D29B9">
      <w:pPr>
        <w:pStyle w:val="a3"/>
        <w:ind w:left="5389" w:firstLine="371"/>
        <w:rPr>
          <w:lang w:val="uk-UA"/>
        </w:rPr>
      </w:pPr>
      <w:r>
        <w:rPr>
          <w:lang w:val="uk-UA"/>
        </w:rPr>
        <w:t>державної адміністрації</w:t>
      </w:r>
    </w:p>
    <w:p w:rsidR="002D29B9" w:rsidRPr="00BC02A0" w:rsidRDefault="001A2A67" w:rsidP="002D29B9">
      <w:pPr>
        <w:pStyle w:val="a3"/>
        <w:ind w:left="5389" w:firstLine="371"/>
        <w:rPr>
          <w:lang w:val="uk-UA"/>
        </w:rPr>
      </w:pPr>
      <w:r>
        <w:rPr>
          <w:u w:val="single"/>
          <w:lang w:val="uk-UA"/>
        </w:rPr>
        <w:t>«25» вересня</w:t>
      </w:r>
      <w:r w:rsidR="002D29B9" w:rsidRPr="00BC02A0">
        <w:rPr>
          <w:u w:val="single"/>
          <w:lang w:val="uk-UA"/>
        </w:rPr>
        <w:t>20</w:t>
      </w:r>
      <w:r w:rsidR="002D29B9">
        <w:rPr>
          <w:u w:val="single"/>
          <w:lang w:val="uk-UA"/>
        </w:rPr>
        <w:t>20</w:t>
      </w:r>
      <w:r w:rsidR="002D29B9" w:rsidRPr="00BC02A0">
        <w:rPr>
          <w:u w:val="single"/>
          <w:lang w:val="uk-UA"/>
        </w:rPr>
        <w:t xml:space="preserve"> </w:t>
      </w:r>
      <w:r>
        <w:rPr>
          <w:lang w:val="uk-UA"/>
        </w:rPr>
        <w:t>року  № 262</w:t>
      </w:r>
      <w:r w:rsidR="002D29B9" w:rsidRPr="00BC02A0">
        <w:rPr>
          <w:lang w:val="uk-UA"/>
        </w:rPr>
        <w:t xml:space="preserve">       </w:t>
      </w:r>
    </w:p>
    <w:p w:rsidR="002D29B9" w:rsidRDefault="002D29B9" w:rsidP="002D29B9">
      <w:pPr>
        <w:pStyle w:val="a3"/>
        <w:ind w:left="1069"/>
        <w:jc w:val="both"/>
        <w:rPr>
          <w:lang w:val="uk-UA"/>
        </w:rPr>
      </w:pPr>
    </w:p>
    <w:p w:rsidR="002D29B9" w:rsidRDefault="002D29B9" w:rsidP="002D29B9">
      <w:pPr>
        <w:pStyle w:val="a3"/>
        <w:ind w:left="1069"/>
        <w:jc w:val="both"/>
        <w:rPr>
          <w:lang w:val="uk-UA"/>
        </w:rPr>
      </w:pPr>
    </w:p>
    <w:p w:rsidR="002D29B9" w:rsidRDefault="002D29B9" w:rsidP="002D29B9">
      <w:pPr>
        <w:jc w:val="both"/>
        <w:rPr>
          <w:sz w:val="28"/>
          <w:lang w:val="uk-UA"/>
        </w:rPr>
      </w:pPr>
    </w:p>
    <w:p w:rsidR="002D29B9" w:rsidRDefault="002D29B9" w:rsidP="002D29B9">
      <w:pPr>
        <w:pStyle w:val="a3"/>
        <w:jc w:val="center"/>
        <w:rPr>
          <w:lang w:val="uk-UA"/>
        </w:rPr>
      </w:pPr>
      <w:r>
        <w:rPr>
          <w:lang w:val="uk-UA"/>
        </w:rPr>
        <w:t>Склад</w:t>
      </w:r>
    </w:p>
    <w:p w:rsidR="002D29B9" w:rsidRDefault="002D29B9" w:rsidP="002D29B9">
      <w:pPr>
        <w:pStyle w:val="a3"/>
        <w:rPr>
          <w:lang w:val="uk-UA"/>
        </w:rPr>
      </w:pPr>
      <w:r>
        <w:rPr>
          <w:lang w:val="uk-UA"/>
        </w:rPr>
        <w:t xml:space="preserve">                      комісії для</w:t>
      </w:r>
      <w:r>
        <w:rPr>
          <w:szCs w:val="28"/>
          <w:lang w:val="uk-UA"/>
        </w:rPr>
        <w:t xml:space="preserve"> </w:t>
      </w:r>
      <w:r w:rsidRPr="002B2DB2">
        <w:rPr>
          <w:lang w:val="uk-UA"/>
        </w:rPr>
        <w:t>проведення</w:t>
      </w:r>
      <w:r w:rsidRPr="00B1390D">
        <w:rPr>
          <w:lang w:val="uk-UA"/>
        </w:rPr>
        <w:t xml:space="preserve"> </w:t>
      </w:r>
      <w:r>
        <w:rPr>
          <w:lang w:val="uk-UA"/>
        </w:rPr>
        <w:t>інвентаризації об’єктів</w:t>
      </w:r>
      <w:r w:rsidRPr="00F1447A">
        <w:rPr>
          <w:lang w:val="uk-UA"/>
        </w:rPr>
        <w:t xml:space="preserve"> </w:t>
      </w:r>
      <w:r>
        <w:rPr>
          <w:lang w:val="uk-UA"/>
        </w:rPr>
        <w:t>незавершеного</w:t>
      </w:r>
    </w:p>
    <w:p w:rsidR="002D29B9" w:rsidRDefault="002D29B9" w:rsidP="002D29B9">
      <w:pPr>
        <w:pStyle w:val="a3"/>
        <w:ind w:left="709"/>
        <w:jc w:val="center"/>
        <w:rPr>
          <w:szCs w:val="28"/>
          <w:lang w:val="uk-UA"/>
        </w:rPr>
      </w:pPr>
      <w:r w:rsidRPr="00F1447A">
        <w:rPr>
          <w:rStyle w:val="a9"/>
          <w:bCs/>
          <w:i w:val="0"/>
          <w:iCs w:val="0"/>
          <w:szCs w:val="28"/>
          <w:shd w:val="clear" w:color="auto" w:fill="FFFFFF"/>
        </w:rPr>
        <w:t>будівництва</w:t>
      </w:r>
      <w:r w:rsidRPr="00F1447A">
        <w:rPr>
          <w:szCs w:val="28"/>
          <w:shd w:val="clear" w:color="auto" w:fill="FFFFFF"/>
        </w:rPr>
        <w:t>, </w:t>
      </w:r>
      <w:r w:rsidRPr="00F1447A">
        <w:rPr>
          <w:rStyle w:val="a9"/>
          <w:bCs/>
          <w:i w:val="0"/>
          <w:iCs w:val="0"/>
          <w:szCs w:val="28"/>
          <w:shd w:val="clear" w:color="auto" w:fill="FFFFFF"/>
        </w:rPr>
        <w:t>реконструкції</w:t>
      </w:r>
      <w:r w:rsidRPr="00F1447A">
        <w:rPr>
          <w:szCs w:val="28"/>
          <w:shd w:val="clear" w:color="auto" w:fill="FFFFFF"/>
        </w:rPr>
        <w:t>, </w:t>
      </w:r>
      <w:r w:rsidRPr="00F1447A">
        <w:rPr>
          <w:rStyle w:val="a9"/>
          <w:bCs/>
          <w:i w:val="0"/>
          <w:iCs w:val="0"/>
          <w:szCs w:val="28"/>
          <w:shd w:val="clear" w:color="auto" w:fill="FFFFFF"/>
        </w:rPr>
        <w:t>реставрації</w:t>
      </w:r>
      <w:r>
        <w:rPr>
          <w:szCs w:val="28"/>
          <w:shd w:val="clear" w:color="auto" w:fill="FFFFFF"/>
          <w:lang w:val="uk-UA"/>
        </w:rPr>
        <w:t xml:space="preserve"> та</w:t>
      </w:r>
      <w:r w:rsidRPr="00F1447A">
        <w:rPr>
          <w:szCs w:val="28"/>
          <w:shd w:val="clear" w:color="auto" w:fill="FFFFFF"/>
        </w:rPr>
        <w:t> </w:t>
      </w:r>
      <w:r w:rsidRPr="00F1447A">
        <w:rPr>
          <w:rStyle w:val="a9"/>
          <w:bCs/>
          <w:i w:val="0"/>
          <w:iCs w:val="0"/>
          <w:szCs w:val="28"/>
          <w:shd w:val="clear" w:color="auto" w:fill="FFFFFF"/>
        </w:rPr>
        <w:t>капітального ремонту</w:t>
      </w:r>
      <w:r>
        <w:rPr>
          <w:rStyle w:val="a9"/>
          <w:bCs/>
          <w:i w:val="0"/>
          <w:iCs w:val="0"/>
          <w:szCs w:val="28"/>
          <w:shd w:val="clear" w:color="auto" w:fill="FFFFFF"/>
          <w:lang w:val="uk-UA"/>
        </w:rPr>
        <w:t>.</w:t>
      </w:r>
    </w:p>
    <w:p w:rsidR="002D29B9" w:rsidRDefault="002D29B9" w:rsidP="002D29B9">
      <w:pPr>
        <w:pStyle w:val="a3"/>
        <w:jc w:val="both"/>
        <w:rPr>
          <w:u w:val="single"/>
          <w:lang w:val="uk-UA"/>
        </w:rPr>
      </w:pPr>
    </w:p>
    <w:p w:rsidR="002D29B9" w:rsidRDefault="002D29B9" w:rsidP="002D29B9">
      <w:pPr>
        <w:pStyle w:val="a3"/>
        <w:ind w:left="1080" w:firstLine="360"/>
        <w:jc w:val="both"/>
        <w:rPr>
          <w:u w:val="single"/>
          <w:lang w:val="uk-UA"/>
        </w:rPr>
      </w:pPr>
      <w:r w:rsidRPr="00E0544A">
        <w:rPr>
          <w:u w:val="single"/>
          <w:lang w:val="uk-UA"/>
        </w:rPr>
        <w:t>Голова комісії:</w:t>
      </w:r>
    </w:p>
    <w:p w:rsidR="002D29B9" w:rsidRPr="00253581" w:rsidRDefault="002D29B9" w:rsidP="002D29B9">
      <w:pPr>
        <w:pStyle w:val="a3"/>
        <w:ind w:left="1080" w:firstLine="360"/>
        <w:jc w:val="both"/>
        <w:rPr>
          <w:u w:val="single"/>
          <w:lang w:val="uk-UA"/>
        </w:rPr>
      </w:pPr>
    </w:p>
    <w:p w:rsidR="002D29B9" w:rsidRPr="003962AC" w:rsidRDefault="002D29B9" w:rsidP="002D29B9">
      <w:pPr>
        <w:ind w:firstLine="709"/>
        <w:jc w:val="both"/>
        <w:rPr>
          <w:sz w:val="28"/>
          <w:lang w:val="uk-UA"/>
        </w:rPr>
      </w:pPr>
      <w:r>
        <w:rPr>
          <w:sz w:val="28"/>
          <w:lang w:val="uk-UA"/>
        </w:rPr>
        <w:t xml:space="preserve">Шурик Р. </w:t>
      </w:r>
      <w:r w:rsidRPr="003962AC">
        <w:rPr>
          <w:sz w:val="28"/>
          <w:lang w:val="uk-UA"/>
        </w:rPr>
        <w:t xml:space="preserve">– </w:t>
      </w:r>
      <w:r>
        <w:rPr>
          <w:sz w:val="28"/>
          <w:lang w:val="uk-UA"/>
        </w:rPr>
        <w:t>начальник</w:t>
      </w:r>
      <w:r w:rsidRPr="003962AC">
        <w:rPr>
          <w:sz w:val="28"/>
          <w:lang w:val="uk-UA"/>
        </w:rPr>
        <w:t xml:space="preserve"> відділу </w:t>
      </w:r>
      <w:r>
        <w:rPr>
          <w:sz w:val="28"/>
          <w:lang w:val="uk-UA"/>
        </w:rPr>
        <w:t xml:space="preserve">організації будівництва та </w:t>
      </w:r>
      <w:r w:rsidRPr="003962AC">
        <w:rPr>
          <w:sz w:val="28"/>
          <w:lang w:val="uk-UA"/>
        </w:rPr>
        <w:t>технічного нагляду;</w:t>
      </w:r>
    </w:p>
    <w:p w:rsidR="002D29B9" w:rsidRPr="003962AC" w:rsidRDefault="002D29B9" w:rsidP="002D29B9">
      <w:pPr>
        <w:jc w:val="both"/>
        <w:rPr>
          <w:sz w:val="28"/>
          <w:lang w:val="uk-UA"/>
        </w:rPr>
      </w:pPr>
    </w:p>
    <w:p w:rsidR="002D29B9" w:rsidRDefault="002D29B9" w:rsidP="002D29B9">
      <w:pPr>
        <w:ind w:left="720" w:firstLine="720"/>
        <w:jc w:val="both"/>
        <w:rPr>
          <w:sz w:val="28"/>
          <w:u w:val="single"/>
          <w:lang w:val="uk-UA"/>
        </w:rPr>
      </w:pPr>
      <w:r w:rsidRPr="008222C7">
        <w:rPr>
          <w:sz w:val="28"/>
          <w:u w:val="single"/>
          <w:lang w:val="uk-UA"/>
        </w:rPr>
        <w:t>Члени комісії:</w:t>
      </w:r>
    </w:p>
    <w:p w:rsidR="002D29B9" w:rsidRPr="008222C7" w:rsidRDefault="002D29B9" w:rsidP="002D29B9">
      <w:pPr>
        <w:ind w:left="720" w:firstLine="720"/>
        <w:jc w:val="both"/>
        <w:rPr>
          <w:sz w:val="28"/>
          <w:u w:val="single"/>
          <w:lang w:val="uk-UA"/>
        </w:rPr>
      </w:pPr>
    </w:p>
    <w:p w:rsidR="002D29B9" w:rsidRPr="003962AC" w:rsidRDefault="002D29B9" w:rsidP="002D29B9">
      <w:pPr>
        <w:ind w:firstLine="709"/>
        <w:jc w:val="both"/>
        <w:rPr>
          <w:sz w:val="28"/>
          <w:lang w:val="uk-UA"/>
        </w:rPr>
      </w:pPr>
      <w:r>
        <w:rPr>
          <w:sz w:val="28"/>
          <w:lang w:val="uk-UA"/>
        </w:rPr>
        <w:t xml:space="preserve">Тестов О. – заступник </w:t>
      </w:r>
      <w:r w:rsidRPr="003962AC">
        <w:rPr>
          <w:sz w:val="28"/>
          <w:lang w:val="uk-UA"/>
        </w:rPr>
        <w:t>начальник</w:t>
      </w:r>
      <w:r>
        <w:rPr>
          <w:sz w:val="28"/>
          <w:lang w:val="uk-UA"/>
        </w:rPr>
        <w:t>а</w:t>
      </w:r>
      <w:r w:rsidRPr="003962AC">
        <w:rPr>
          <w:sz w:val="28"/>
          <w:lang w:val="uk-UA"/>
        </w:rPr>
        <w:t xml:space="preserve"> відділу </w:t>
      </w:r>
      <w:r>
        <w:rPr>
          <w:sz w:val="28"/>
          <w:lang w:val="uk-UA"/>
        </w:rPr>
        <w:t xml:space="preserve">організації будівництва та </w:t>
      </w:r>
      <w:r w:rsidRPr="003962AC">
        <w:rPr>
          <w:sz w:val="28"/>
          <w:lang w:val="uk-UA"/>
        </w:rPr>
        <w:t>технічного нагляду</w:t>
      </w:r>
    </w:p>
    <w:p w:rsidR="002D29B9" w:rsidRPr="003962AC" w:rsidRDefault="002D29B9" w:rsidP="002D29B9">
      <w:pPr>
        <w:pStyle w:val="a3"/>
        <w:ind w:left="-142" w:firstLine="851"/>
        <w:jc w:val="both"/>
        <w:rPr>
          <w:lang w:val="uk-UA"/>
        </w:rPr>
      </w:pPr>
      <w:r w:rsidRPr="003962AC">
        <w:rPr>
          <w:lang w:val="uk-UA"/>
        </w:rPr>
        <w:t>Нагорна Т.</w:t>
      </w:r>
      <w:r>
        <w:rPr>
          <w:lang w:val="uk-UA"/>
        </w:rPr>
        <w:t xml:space="preserve"> </w:t>
      </w:r>
      <w:r w:rsidRPr="003962AC">
        <w:rPr>
          <w:lang w:val="uk-UA"/>
        </w:rPr>
        <w:t>- провідний інспектор відділу фінансового забезпечення;</w:t>
      </w:r>
    </w:p>
    <w:p w:rsidR="002D29B9" w:rsidRDefault="002D29B9" w:rsidP="002D29B9">
      <w:pPr>
        <w:pStyle w:val="a3"/>
        <w:ind w:left="709"/>
        <w:jc w:val="both"/>
        <w:rPr>
          <w:lang w:val="uk-UA"/>
        </w:rPr>
      </w:pPr>
      <w:r>
        <w:rPr>
          <w:lang w:val="uk-UA"/>
        </w:rPr>
        <w:t>Гордієнко В. – фізична особа, яка надає послуги по здійсненню технічного</w:t>
      </w:r>
    </w:p>
    <w:p w:rsidR="002D29B9" w:rsidRDefault="002D29B9" w:rsidP="002D29B9">
      <w:pPr>
        <w:pStyle w:val="a3"/>
        <w:jc w:val="both"/>
        <w:rPr>
          <w:lang w:val="uk-UA"/>
        </w:rPr>
      </w:pPr>
      <w:r>
        <w:rPr>
          <w:lang w:val="uk-UA"/>
        </w:rPr>
        <w:t>нагляду;</w:t>
      </w:r>
    </w:p>
    <w:p w:rsidR="002D29B9" w:rsidRDefault="002D29B9" w:rsidP="002D29B9">
      <w:pPr>
        <w:pStyle w:val="a3"/>
        <w:ind w:left="709"/>
        <w:jc w:val="both"/>
        <w:rPr>
          <w:lang w:val="uk-UA"/>
        </w:rPr>
      </w:pPr>
      <w:r>
        <w:rPr>
          <w:lang w:val="uk-UA"/>
        </w:rPr>
        <w:t xml:space="preserve">Симоненко В. – фізична особа, яка надає послуги по здійсненню </w:t>
      </w:r>
      <w:r w:rsidRPr="0059370D">
        <w:rPr>
          <w:szCs w:val="28"/>
          <w:lang w:val="uk-UA"/>
        </w:rPr>
        <w:t>технічного</w:t>
      </w:r>
    </w:p>
    <w:p w:rsidR="002D29B9" w:rsidRDefault="002D29B9" w:rsidP="002D29B9">
      <w:pPr>
        <w:pStyle w:val="a3"/>
        <w:jc w:val="both"/>
        <w:rPr>
          <w:lang w:val="uk-UA"/>
        </w:rPr>
      </w:pPr>
      <w:r>
        <w:rPr>
          <w:lang w:val="uk-UA"/>
        </w:rPr>
        <w:t>нагляду;</w:t>
      </w:r>
    </w:p>
    <w:p w:rsidR="002D29B9" w:rsidRDefault="002D29B9" w:rsidP="002D29B9">
      <w:pPr>
        <w:pStyle w:val="a3"/>
        <w:ind w:left="709"/>
        <w:jc w:val="both"/>
        <w:rPr>
          <w:lang w:val="uk-UA"/>
        </w:rPr>
      </w:pPr>
      <w:r>
        <w:rPr>
          <w:lang w:val="uk-UA"/>
        </w:rPr>
        <w:t xml:space="preserve">Овчаренко П. – фізична особа, яка надає послуги по здійсненню </w:t>
      </w:r>
      <w:r w:rsidRPr="0059370D">
        <w:rPr>
          <w:szCs w:val="28"/>
          <w:lang w:val="uk-UA"/>
        </w:rPr>
        <w:t>технічного</w:t>
      </w:r>
    </w:p>
    <w:p w:rsidR="002D29B9" w:rsidRPr="0059370D" w:rsidRDefault="002D29B9" w:rsidP="002D29B9">
      <w:pPr>
        <w:jc w:val="both"/>
        <w:rPr>
          <w:sz w:val="28"/>
          <w:szCs w:val="28"/>
          <w:lang w:val="uk-UA"/>
        </w:rPr>
      </w:pPr>
      <w:r w:rsidRPr="0059370D">
        <w:rPr>
          <w:sz w:val="28"/>
          <w:szCs w:val="28"/>
          <w:lang w:val="uk-UA"/>
        </w:rPr>
        <w:t>нагляду</w:t>
      </w:r>
      <w:r>
        <w:rPr>
          <w:sz w:val="28"/>
          <w:szCs w:val="28"/>
          <w:lang w:val="uk-UA"/>
        </w:rPr>
        <w:t>;</w:t>
      </w:r>
    </w:p>
    <w:p w:rsidR="002D29B9" w:rsidRDefault="002D29B9" w:rsidP="002D29B9">
      <w:pPr>
        <w:jc w:val="both"/>
        <w:rPr>
          <w:sz w:val="28"/>
          <w:lang w:val="uk-UA"/>
        </w:rPr>
      </w:pPr>
      <w:r>
        <w:rPr>
          <w:sz w:val="28"/>
          <w:lang w:val="uk-UA"/>
        </w:rPr>
        <w:tab/>
        <w:t>Ткаченко Ю. – головний спеціаліст сектору юридичного забезпечення.</w:t>
      </w:r>
    </w:p>
    <w:p w:rsidR="002D29B9" w:rsidRDefault="002D29B9" w:rsidP="002D29B9">
      <w:pPr>
        <w:jc w:val="both"/>
        <w:rPr>
          <w:sz w:val="28"/>
          <w:lang w:val="uk-UA"/>
        </w:rPr>
      </w:pPr>
    </w:p>
    <w:p w:rsidR="002D29B9" w:rsidRPr="003962AC" w:rsidRDefault="002D29B9" w:rsidP="002D29B9">
      <w:pPr>
        <w:jc w:val="both"/>
        <w:rPr>
          <w:sz w:val="28"/>
          <w:lang w:val="uk-UA"/>
        </w:rPr>
      </w:pPr>
      <w:r>
        <w:rPr>
          <w:sz w:val="28"/>
          <w:lang w:val="uk-UA"/>
        </w:rPr>
        <w:tab/>
      </w:r>
    </w:p>
    <w:p w:rsidR="002D29B9" w:rsidRDefault="002D29B9" w:rsidP="002D29B9">
      <w:pPr>
        <w:jc w:val="both"/>
        <w:rPr>
          <w:sz w:val="28"/>
          <w:lang w:val="uk-UA"/>
        </w:rPr>
      </w:pPr>
    </w:p>
    <w:p w:rsidR="002D29B9" w:rsidRDefault="002D29B9" w:rsidP="002D29B9">
      <w:pPr>
        <w:jc w:val="both"/>
        <w:rPr>
          <w:sz w:val="28"/>
          <w:lang w:val="uk-UA"/>
        </w:rPr>
      </w:pPr>
      <w:r>
        <w:rPr>
          <w:sz w:val="28"/>
          <w:lang w:val="uk-UA"/>
        </w:rPr>
        <w:t>Головний спеціаліст відділу фінансового забезпечення</w:t>
      </w:r>
      <w:r>
        <w:rPr>
          <w:sz w:val="28"/>
          <w:lang w:val="uk-UA"/>
        </w:rPr>
        <w:tab/>
      </w:r>
      <w:r>
        <w:rPr>
          <w:sz w:val="28"/>
          <w:lang w:val="uk-UA"/>
        </w:rPr>
        <w:tab/>
        <w:t>Л.КОНОВАЛ</w:t>
      </w: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pStyle w:val="a3"/>
        <w:rPr>
          <w:lang w:val="uk-UA"/>
        </w:rPr>
      </w:pPr>
    </w:p>
    <w:p w:rsidR="002D29B9" w:rsidRPr="00253581" w:rsidRDefault="002D29B9" w:rsidP="002D29B9">
      <w:pPr>
        <w:pStyle w:val="a3"/>
        <w:ind w:left="2509" w:firstLine="371"/>
        <w:jc w:val="center"/>
        <w:rPr>
          <w:lang w:val="uk-UA"/>
        </w:rPr>
      </w:pPr>
      <w:r>
        <w:rPr>
          <w:lang w:val="uk-UA"/>
        </w:rPr>
        <w:lastRenderedPageBreak/>
        <w:t xml:space="preserve"> </w:t>
      </w:r>
      <w:r w:rsidRPr="00253581">
        <w:rPr>
          <w:lang w:val="uk-UA"/>
        </w:rPr>
        <w:t>Додаток 3</w:t>
      </w:r>
    </w:p>
    <w:p w:rsidR="002D29B9" w:rsidRDefault="002D29B9" w:rsidP="002D29B9">
      <w:pPr>
        <w:pStyle w:val="a3"/>
        <w:ind w:left="5389" w:firstLine="371"/>
        <w:rPr>
          <w:lang w:val="uk-UA"/>
        </w:rPr>
      </w:pPr>
      <w:r>
        <w:rPr>
          <w:lang w:val="uk-UA"/>
        </w:rPr>
        <w:t>наказ начальника Управління</w:t>
      </w:r>
    </w:p>
    <w:p w:rsidR="002D29B9" w:rsidRDefault="002D29B9" w:rsidP="002D29B9">
      <w:pPr>
        <w:pStyle w:val="a3"/>
        <w:ind w:left="5389" w:firstLine="371"/>
        <w:rPr>
          <w:lang w:val="uk-UA"/>
        </w:rPr>
      </w:pPr>
      <w:r>
        <w:rPr>
          <w:lang w:val="uk-UA"/>
        </w:rPr>
        <w:t>капітального будівництва</w:t>
      </w:r>
    </w:p>
    <w:p w:rsidR="002D29B9" w:rsidRDefault="002D29B9" w:rsidP="002D29B9">
      <w:pPr>
        <w:pStyle w:val="a3"/>
        <w:ind w:left="5389" w:firstLine="371"/>
        <w:rPr>
          <w:lang w:val="uk-UA"/>
        </w:rPr>
      </w:pPr>
      <w:r>
        <w:rPr>
          <w:lang w:val="uk-UA"/>
        </w:rPr>
        <w:t>Чернігівської обласної</w:t>
      </w:r>
    </w:p>
    <w:p w:rsidR="002D29B9" w:rsidRDefault="002D29B9" w:rsidP="002D29B9">
      <w:pPr>
        <w:pStyle w:val="a3"/>
        <w:ind w:left="5389" w:firstLine="371"/>
        <w:rPr>
          <w:lang w:val="uk-UA"/>
        </w:rPr>
      </w:pPr>
      <w:r>
        <w:rPr>
          <w:lang w:val="uk-UA"/>
        </w:rPr>
        <w:t>державної адміністрації</w:t>
      </w:r>
    </w:p>
    <w:p w:rsidR="002D29B9" w:rsidRPr="00BC02A0" w:rsidRDefault="001A2A67" w:rsidP="002D29B9">
      <w:pPr>
        <w:pStyle w:val="a3"/>
        <w:ind w:left="5389" w:firstLine="371"/>
        <w:rPr>
          <w:lang w:val="uk-UA"/>
        </w:rPr>
      </w:pPr>
      <w:r>
        <w:rPr>
          <w:u w:val="single"/>
          <w:lang w:val="uk-UA"/>
        </w:rPr>
        <w:t xml:space="preserve">« 25» вересня </w:t>
      </w:r>
      <w:r w:rsidR="002D29B9" w:rsidRPr="00BC02A0">
        <w:rPr>
          <w:u w:val="single"/>
          <w:lang w:val="uk-UA"/>
        </w:rPr>
        <w:t>20</w:t>
      </w:r>
      <w:r w:rsidR="002D29B9">
        <w:rPr>
          <w:u w:val="single"/>
          <w:lang w:val="uk-UA"/>
        </w:rPr>
        <w:t>20</w:t>
      </w:r>
      <w:r w:rsidR="002D29B9" w:rsidRPr="00BC02A0">
        <w:rPr>
          <w:u w:val="single"/>
          <w:lang w:val="uk-UA"/>
        </w:rPr>
        <w:t xml:space="preserve"> </w:t>
      </w:r>
      <w:r>
        <w:rPr>
          <w:lang w:val="uk-UA"/>
        </w:rPr>
        <w:t>року  №262</w:t>
      </w:r>
      <w:r w:rsidR="002D29B9" w:rsidRPr="00BC02A0">
        <w:rPr>
          <w:lang w:val="uk-UA"/>
        </w:rPr>
        <w:t xml:space="preserve"> </w:t>
      </w:r>
    </w:p>
    <w:p w:rsidR="002D29B9" w:rsidRDefault="002D29B9" w:rsidP="002D29B9">
      <w:pPr>
        <w:pStyle w:val="a3"/>
        <w:jc w:val="both"/>
        <w:rPr>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pStyle w:val="a3"/>
        <w:jc w:val="center"/>
        <w:rPr>
          <w:lang w:val="uk-UA"/>
        </w:rPr>
      </w:pPr>
      <w:r>
        <w:rPr>
          <w:lang w:val="uk-UA"/>
        </w:rPr>
        <w:t xml:space="preserve">Склад </w:t>
      </w:r>
    </w:p>
    <w:p w:rsidR="002D29B9" w:rsidRDefault="002D29B9" w:rsidP="002D29B9">
      <w:pPr>
        <w:pStyle w:val="a3"/>
        <w:jc w:val="center"/>
        <w:rPr>
          <w:lang w:val="uk-UA"/>
        </w:rPr>
      </w:pPr>
      <w:r>
        <w:rPr>
          <w:lang w:val="uk-UA"/>
        </w:rPr>
        <w:t>комісії для</w:t>
      </w:r>
      <w:r w:rsidRPr="00EE2E20">
        <w:rPr>
          <w:szCs w:val="28"/>
          <w:lang w:val="uk-UA"/>
        </w:rPr>
        <w:t xml:space="preserve"> проведення інвентаризації технічної документації</w:t>
      </w:r>
    </w:p>
    <w:p w:rsidR="002D29B9" w:rsidRDefault="002D29B9" w:rsidP="002D29B9">
      <w:pPr>
        <w:jc w:val="center"/>
        <w:rPr>
          <w:sz w:val="28"/>
          <w:lang w:val="uk-UA"/>
        </w:rPr>
      </w:pPr>
    </w:p>
    <w:p w:rsidR="002D29B9" w:rsidRDefault="002D29B9" w:rsidP="002D29B9">
      <w:pPr>
        <w:pStyle w:val="a3"/>
        <w:ind w:left="1080" w:firstLine="360"/>
        <w:jc w:val="both"/>
        <w:rPr>
          <w:u w:val="single"/>
          <w:lang w:val="uk-UA"/>
        </w:rPr>
      </w:pPr>
      <w:r w:rsidRPr="008222C7">
        <w:rPr>
          <w:u w:val="single"/>
          <w:lang w:val="uk-UA"/>
        </w:rPr>
        <w:t>Голова комісії:</w:t>
      </w:r>
    </w:p>
    <w:p w:rsidR="002D29B9" w:rsidRPr="008222C7" w:rsidRDefault="002D29B9" w:rsidP="002D29B9">
      <w:pPr>
        <w:pStyle w:val="a3"/>
        <w:ind w:left="1080" w:firstLine="360"/>
        <w:jc w:val="both"/>
        <w:rPr>
          <w:u w:val="single"/>
          <w:lang w:val="uk-UA"/>
        </w:rPr>
      </w:pPr>
    </w:p>
    <w:p w:rsidR="002D29B9" w:rsidRDefault="002D29B9" w:rsidP="002D29B9">
      <w:pPr>
        <w:jc w:val="both"/>
        <w:rPr>
          <w:sz w:val="28"/>
          <w:lang w:val="uk-UA"/>
        </w:rPr>
      </w:pPr>
      <w:r>
        <w:rPr>
          <w:sz w:val="28"/>
          <w:lang w:val="uk-UA"/>
        </w:rPr>
        <w:tab/>
      </w:r>
      <w:r w:rsidRPr="00433694">
        <w:rPr>
          <w:sz w:val="28"/>
          <w:lang w:val="uk-UA"/>
        </w:rPr>
        <w:t xml:space="preserve">Баглай Т. </w:t>
      </w:r>
      <w:r>
        <w:rPr>
          <w:sz w:val="28"/>
          <w:lang w:val="uk-UA"/>
        </w:rPr>
        <w:t xml:space="preserve">- начальник </w:t>
      </w:r>
      <w:r w:rsidRPr="00433694">
        <w:rPr>
          <w:sz w:val="28"/>
          <w:lang w:val="uk-UA"/>
        </w:rPr>
        <w:t xml:space="preserve">відділу забезпечення будівництва технічною документацією. </w:t>
      </w:r>
    </w:p>
    <w:p w:rsidR="002D29B9" w:rsidRDefault="002D29B9" w:rsidP="002D29B9">
      <w:pPr>
        <w:tabs>
          <w:tab w:val="left" w:pos="851"/>
        </w:tabs>
        <w:jc w:val="both"/>
        <w:rPr>
          <w:sz w:val="28"/>
          <w:u w:val="single"/>
          <w:lang w:val="uk-UA"/>
        </w:rPr>
      </w:pPr>
    </w:p>
    <w:p w:rsidR="002D29B9" w:rsidRPr="006977E4" w:rsidRDefault="002D29B9" w:rsidP="002D29B9">
      <w:pPr>
        <w:tabs>
          <w:tab w:val="left" w:pos="851"/>
        </w:tabs>
        <w:jc w:val="both"/>
        <w:rPr>
          <w:sz w:val="28"/>
          <w:u w:val="single"/>
          <w:lang w:val="uk-UA"/>
        </w:rPr>
      </w:pPr>
      <w:r w:rsidRPr="006977E4">
        <w:rPr>
          <w:sz w:val="28"/>
          <w:lang w:val="uk-UA"/>
        </w:rPr>
        <w:tab/>
      </w:r>
      <w:r w:rsidRPr="006977E4">
        <w:rPr>
          <w:sz w:val="28"/>
          <w:lang w:val="uk-UA"/>
        </w:rPr>
        <w:tab/>
      </w:r>
      <w:r w:rsidRPr="006977E4">
        <w:rPr>
          <w:sz w:val="28"/>
          <w:u w:val="single"/>
          <w:lang w:val="uk-UA"/>
        </w:rPr>
        <w:t>Члени комісії:</w:t>
      </w:r>
    </w:p>
    <w:p w:rsidR="002D29B9" w:rsidRPr="008222C7" w:rsidRDefault="002D29B9" w:rsidP="002D29B9">
      <w:pPr>
        <w:ind w:left="720" w:firstLine="720"/>
        <w:jc w:val="both"/>
        <w:rPr>
          <w:sz w:val="28"/>
          <w:u w:val="single"/>
          <w:lang w:val="uk-UA"/>
        </w:rPr>
      </w:pPr>
    </w:p>
    <w:p w:rsidR="002D29B9" w:rsidRPr="00433694" w:rsidRDefault="002D29B9" w:rsidP="002D29B9">
      <w:pPr>
        <w:ind w:firstLine="720"/>
        <w:jc w:val="both"/>
        <w:rPr>
          <w:sz w:val="28"/>
          <w:lang w:val="uk-UA"/>
        </w:rPr>
      </w:pPr>
      <w:r w:rsidRPr="00433694">
        <w:rPr>
          <w:sz w:val="28"/>
          <w:lang w:val="uk-UA"/>
        </w:rPr>
        <w:t xml:space="preserve">Пастернак Г. </w:t>
      </w:r>
      <w:r>
        <w:rPr>
          <w:sz w:val="28"/>
          <w:lang w:val="uk-UA"/>
        </w:rPr>
        <w:t>-</w:t>
      </w:r>
      <w:r w:rsidRPr="00433694">
        <w:rPr>
          <w:sz w:val="28"/>
          <w:lang w:val="uk-UA"/>
        </w:rPr>
        <w:t xml:space="preserve"> головний спеціаліст відділу забезпечення будівництва технічною документацією;</w:t>
      </w:r>
    </w:p>
    <w:p w:rsidR="002D29B9" w:rsidRDefault="002D29B9" w:rsidP="002D29B9">
      <w:pPr>
        <w:ind w:firstLine="720"/>
        <w:jc w:val="both"/>
        <w:rPr>
          <w:sz w:val="28"/>
          <w:lang w:val="uk-UA"/>
        </w:rPr>
      </w:pPr>
      <w:r>
        <w:rPr>
          <w:sz w:val="28"/>
          <w:lang w:val="uk-UA"/>
        </w:rPr>
        <w:t xml:space="preserve">Манірко П. - </w:t>
      </w:r>
      <w:r w:rsidRPr="00433694">
        <w:rPr>
          <w:sz w:val="28"/>
          <w:lang w:val="uk-UA"/>
        </w:rPr>
        <w:t>головний спеціаліст відділу забезпечення буді</w:t>
      </w:r>
      <w:r>
        <w:rPr>
          <w:sz w:val="28"/>
          <w:lang w:val="uk-UA"/>
        </w:rPr>
        <w:t>вництва технічною документацією;</w:t>
      </w:r>
    </w:p>
    <w:p w:rsidR="002D29B9" w:rsidRDefault="002D29B9" w:rsidP="002D29B9">
      <w:pPr>
        <w:ind w:firstLine="720"/>
        <w:jc w:val="both"/>
        <w:rPr>
          <w:sz w:val="28"/>
          <w:lang w:val="uk-UA"/>
        </w:rPr>
      </w:pPr>
      <w:r>
        <w:rPr>
          <w:sz w:val="28"/>
          <w:lang w:val="uk-UA"/>
        </w:rPr>
        <w:t>Тимошенко Л. – фізична особа, яка надає послуги з кошторисної справи.</w:t>
      </w: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r>
        <w:rPr>
          <w:sz w:val="28"/>
          <w:lang w:val="uk-UA"/>
        </w:rPr>
        <w:t>Головний спеціаліст відділу фінансового забезпечення                    Л.КОНОВАЛ</w:t>
      </w: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jc w:val="both"/>
        <w:rPr>
          <w:sz w:val="28"/>
          <w:lang w:val="uk-UA"/>
        </w:rPr>
      </w:pPr>
    </w:p>
    <w:p w:rsidR="002D29B9" w:rsidRDefault="002D29B9" w:rsidP="002D29B9">
      <w:pPr>
        <w:pStyle w:val="a3"/>
        <w:rPr>
          <w:lang w:val="uk-UA"/>
        </w:rPr>
      </w:pPr>
    </w:p>
    <w:p w:rsidR="002D29B9" w:rsidRPr="006977E4" w:rsidRDefault="002D29B9" w:rsidP="002D29B9">
      <w:pPr>
        <w:pStyle w:val="a3"/>
        <w:ind w:left="2509" w:firstLine="371"/>
        <w:jc w:val="center"/>
        <w:rPr>
          <w:lang w:val="uk-UA"/>
        </w:rPr>
      </w:pPr>
      <w:r>
        <w:rPr>
          <w:lang w:val="uk-UA"/>
        </w:rPr>
        <w:lastRenderedPageBreak/>
        <w:t xml:space="preserve"> </w:t>
      </w:r>
      <w:r w:rsidRPr="006977E4">
        <w:rPr>
          <w:lang w:val="uk-UA"/>
        </w:rPr>
        <w:t>Додаток 4</w:t>
      </w:r>
    </w:p>
    <w:p w:rsidR="002D29B9" w:rsidRDefault="002D29B9" w:rsidP="002D29B9">
      <w:pPr>
        <w:pStyle w:val="a3"/>
        <w:ind w:left="5389" w:firstLine="371"/>
        <w:rPr>
          <w:lang w:val="uk-UA"/>
        </w:rPr>
      </w:pPr>
      <w:r>
        <w:rPr>
          <w:lang w:val="uk-UA"/>
        </w:rPr>
        <w:t>наказ начальника Управління</w:t>
      </w:r>
    </w:p>
    <w:p w:rsidR="002D29B9" w:rsidRDefault="002D29B9" w:rsidP="002D29B9">
      <w:pPr>
        <w:pStyle w:val="a3"/>
        <w:ind w:left="5389" w:firstLine="371"/>
        <w:rPr>
          <w:lang w:val="uk-UA"/>
        </w:rPr>
      </w:pPr>
      <w:r>
        <w:rPr>
          <w:lang w:val="uk-UA"/>
        </w:rPr>
        <w:t>капітального будівництва</w:t>
      </w:r>
    </w:p>
    <w:p w:rsidR="002D29B9" w:rsidRDefault="002D29B9" w:rsidP="002D29B9">
      <w:pPr>
        <w:pStyle w:val="a3"/>
        <w:ind w:left="5389" w:firstLine="371"/>
        <w:rPr>
          <w:lang w:val="uk-UA"/>
        </w:rPr>
      </w:pPr>
      <w:r>
        <w:rPr>
          <w:lang w:val="uk-UA"/>
        </w:rPr>
        <w:t>Чернігівської обласної</w:t>
      </w:r>
    </w:p>
    <w:p w:rsidR="002D29B9" w:rsidRDefault="002D29B9" w:rsidP="002D29B9">
      <w:pPr>
        <w:pStyle w:val="a3"/>
        <w:ind w:left="5389" w:firstLine="371"/>
        <w:rPr>
          <w:lang w:val="uk-UA"/>
        </w:rPr>
      </w:pPr>
      <w:r>
        <w:rPr>
          <w:lang w:val="uk-UA"/>
        </w:rPr>
        <w:t>державної адміністрації</w:t>
      </w:r>
    </w:p>
    <w:p w:rsidR="002D29B9" w:rsidRPr="00BC02A0" w:rsidRDefault="001A2A67" w:rsidP="002D29B9">
      <w:pPr>
        <w:pStyle w:val="a3"/>
        <w:ind w:left="5389" w:firstLine="371"/>
        <w:rPr>
          <w:lang w:val="uk-UA"/>
        </w:rPr>
      </w:pPr>
      <w:r>
        <w:rPr>
          <w:u w:val="single"/>
          <w:lang w:val="uk-UA"/>
        </w:rPr>
        <w:t>«25»вересня</w:t>
      </w:r>
      <w:r w:rsidR="002D29B9" w:rsidRPr="00BC02A0">
        <w:rPr>
          <w:u w:val="single"/>
          <w:lang w:val="uk-UA"/>
        </w:rPr>
        <w:t>20</w:t>
      </w:r>
      <w:r w:rsidR="002D29B9">
        <w:rPr>
          <w:u w:val="single"/>
          <w:lang w:val="uk-UA"/>
        </w:rPr>
        <w:t>20</w:t>
      </w:r>
      <w:r w:rsidR="002D29B9" w:rsidRPr="00BC02A0">
        <w:rPr>
          <w:u w:val="single"/>
          <w:lang w:val="uk-UA"/>
        </w:rPr>
        <w:t xml:space="preserve"> </w:t>
      </w:r>
      <w:r>
        <w:rPr>
          <w:lang w:val="uk-UA"/>
        </w:rPr>
        <w:t>року  № 262</w:t>
      </w:r>
      <w:r w:rsidR="002D29B9" w:rsidRPr="00BC02A0">
        <w:rPr>
          <w:lang w:val="uk-UA"/>
        </w:rPr>
        <w:t xml:space="preserve">      </w:t>
      </w:r>
    </w:p>
    <w:p w:rsidR="002D29B9" w:rsidRDefault="002D29B9" w:rsidP="002D29B9">
      <w:pPr>
        <w:pStyle w:val="a3"/>
        <w:ind w:left="1069"/>
        <w:jc w:val="both"/>
        <w:rPr>
          <w:lang w:val="uk-UA"/>
        </w:rPr>
      </w:pPr>
    </w:p>
    <w:p w:rsidR="002D29B9" w:rsidRDefault="002D29B9" w:rsidP="002D29B9">
      <w:pPr>
        <w:ind w:left="851"/>
        <w:jc w:val="both"/>
        <w:rPr>
          <w:sz w:val="28"/>
          <w:szCs w:val="28"/>
          <w:lang w:val="uk-UA"/>
        </w:rPr>
      </w:pPr>
    </w:p>
    <w:p w:rsidR="002D29B9" w:rsidRDefault="002D29B9" w:rsidP="002D29B9">
      <w:pPr>
        <w:ind w:left="851"/>
        <w:jc w:val="both"/>
        <w:rPr>
          <w:sz w:val="28"/>
          <w:szCs w:val="28"/>
          <w:lang w:val="uk-UA"/>
        </w:rPr>
      </w:pPr>
    </w:p>
    <w:p w:rsidR="002D29B9" w:rsidRDefault="002D29B9" w:rsidP="002D29B9">
      <w:pPr>
        <w:ind w:left="851"/>
        <w:jc w:val="center"/>
        <w:rPr>
          <w:sz w:val="28"/>
          <w:szCs w:val="28"/>
          <w:lang w:val="uk-UA"/>
        </w:rPr>
      </w:pPr>
      <w:r>
        <w:rPr>
          <w:sz w:val="28"/>
          <w:szCs w:val="28"/>
          <w:lang w:val="uk-UA"/>
        </w:rPr>
        <w:t>Склад</w:t>
      </w:r>
    </w:p>
    <w:p w:rsidR="002D29B9" w:rsidRDefault="002D29B9" w:rsidP="002D29B9">
      <w:pPr>
        <w:pStyle w:val="a3"/>
        <w:ind w:firstLine="720"/>
        <w:jc w:val="center"/>
        <w:rPr>
          <w:szCs w:val="28"/>
          <w:lang w:val="uk-UA"/>
        </w:rPr>
      </w:pPr>
      <w:r>
        <w:rPr>
          <w:szCs w:val="28"/>
          <w:lang w:val="uk-UA"/>
        </w:rPr>
        <w:t>комісії</w:t>
      </w:r>
      <w:r w:rsidRPr="00EF7539">
        <w:rPr>
          <w:szCs w:val="28"/>
          <w:lang w:val="uk-UA"/>
        </w:rPr>
        <w:t xml:space="preserve"> для проведення інвентаризації </w:t>
      </w:r>
    </w:p>
    <w:p w:rsidR="002D29B9" w:rsidRDefault="002D29B9" w:rsidP="002D29B9">
      <w:pPr>
        <w:pStyle w:val="a3"/>
        <w:ind w:firstLine="720"/>
        <w:jc w:val="center"/>
        <w:rPr>
          <w:lang w:val="uk-UA"/>
        </w:rPr>
      </w:pPr>
      <w:r w:rsidRPr="00EF7539">
        <w:rPr>
          <w:lang w:val="uk-UA"/>
        </w:rPr>
        <w:t>автомобільних</w:t>
      </w:r>
      <w:r>
        <w:rPr>
          <w:lang w:val="uk-UA"/>
        </w:rPr>
        <w:t xml:space="preserve"> доріг, капітальних інвестицій в </w:t>
      </w:r>
    </w:p>
    <w:p w:rsidR="002D29B9" w:rsidRDefault="002D29B9" w:rsidP="002D29B9">
      <w:pPr>
        <w:pStyle w:val="a3"/>
        <w:ind w:left="720" w:firstLine="30"/>
        <w:jc w:val="center"/>
        <w:rPr>
          <w:lang w:val="uk-UA"/>
        </w:rPr>
      </w:pPr>
      <w:r>
        <w:rPr>
          <w:lang w:val="uk-UA"/>
        </w:rPr>
        <w:t>об’єкти незавершеного будівництва і к</w:t>
      </w:r>
      <w:r w:rsidRPr="00EF7539">
        <w:rPr>
          <w:lang w:val="uk-UA"/>
        </w:rPr>
        <w:t>апітального ремонту</w:t>
      </w:r>
      <w:r>
        <w:rPr>
          <w:lang w:val="uk-UA"/>
        </w:rPr>
        <w:t xml:space="preserve"> </w:t>
      </w:r>
    </w:p>
    <w:p w:rsidR="002D29B9" w:rsidRPr="00EF7539" w:rsidRDefault="002D29B9" w:rsidP="002D29B9">
      <w:pPr>
        <w:pStyle w:val="a3"/>
        <w:ind w:left="720" w:firstLine="30"/>
        <w:jc w:val="center"/>
        <w:rPr>
          <w:lang w:val="uk-UA"/>
        </w:rPr>
      </w:pPr>
      <w:r w:rsidRPr="00EF7539">
        <w:rPr>
          <w:lang w:val="uk-UA"/>
        </w:rPr>
        <w:t>автомобільних доріг загального користування місцевого значення</w:t>
      </w:r>
    </w:p>
    <w:p w:rsidR="002D29B9" w:rsidRDefault="002D29B9" w:rsidP="002D29B9">
      <w:pPr>
        <w:ind w:left="851"/>
        <w:jc w:val="center"/>
        <w:rPr>
          <w:sz w:val="28"/>
          <w:szCs w:val="28"/>
          <w:lang w:val="uk-UA"/>
        </w:rPr>
      </w:pPr>
    </w:p>
    <w:p w:rsidR="002D29B9" w:rsidRDefault="002D29B9" w:rsidP="002D29B9">
      <w:pPr>
        <w:pStyle w:val="a3"/>
        <w:ind w:left="1080" w:firstLine="360"/>
        <w:jc w:val="both"/>
        <w:rPr>
          <w:u w:val="single"/>
          <w:lang w:val="uk-UA"/>
        </w:rPr>
      </w:pPr>
      <w:r w:rsidRPr="008222C7">
        <w:rPr>
          <w:u w:val="single"/>
          <w:lang w:val="uk-UA"/>
        </w:rPr>
        <w:t>Голова комісії:</w:t>
      </w:r>
    </w:p>
    <w:p w:rsidR="002D29B9" w:rsidRPr="008222C7" w:rsidRDefault="002D29B9" w:rsidP="002D29B9">
      <w:pPr>
        <w:pStyle w:val="a3"/>
        <w:ind w:left="1080" w:firstLine="360"/>
        <w:jc w:val="both"/>
        <w:rPr>
          <w:u w:val="single"/>
          <w:lang w:val="uk-UA"/>
        </w:rPr>
      </w:pPr>
    </w:p>
    <w:p w:rsidR="002D29B9" w:rsidRDefault="002D29B9" w:rsidP="002D29B9">
      <w:pPr>
        <w:pStyle w:val="a3"/>
        <w:ind w:firstLine="709"/>
        <w:jc w:val="both"/>
        <w:rPr>
          <w:lang w:val="uk-UA"/>
        </w:rPr>
      </w:pPr>
      <w:r>
        <w:rPr>
          <w:lang w:val="uk-UA"/>
        </w:rPr>
        <w:t>Стариш В. – начальник відділу розвитку мережі автомобільних доріг.</w:t>
      </w:r>
    </w:p>
    <w:p w:rsidR="002D29B9" w:rsidRDefault="002D29B9" w:rsidP="002D29B9">
      <w:pPr>
        <w:ind w:left="720" w:firstLine="720"/>
        <w:jc w:val="both"/>
        <w:rPr>
          <w:sz w:val="28"/>
          <w:u w:val="single"/>
          <w:lang w:val="uk-UA"/>
        </w:rPr>
      </w:pPr>
    </w:p>
    <w:p w:rsidR="002D29B9" w:rsidRDefault="002D29B9" w:rsidP="002D29B9">
      <w:pPr>
        <w:ind w:left="720" w:firstLine="720"/>
        <w:jc w:val="both"/>
        <w:rPr>
          <w:sz w:val="28"/>
          <w:u w:val="single"/>
          <w:lang w:val="uk-UA"/>
        </w:rPr>
      </w:pPr>
      <w:r w:rsidRPr="008222C7">
        <w:rPr>
          <w:sz w:val="28"/>
          <w:u w:val="single"/>
        </w:rPr>
        <w:t xml:space="preserve">Члени </w:t>
      </w:r>
      <w:r w:rsidRPr="008222C7">
        <w:rPr>
          <w:sz w:val="28"/>
          <w:u w:val="single"/>
          <w:lang w:val="uk-UA"/>
        </w:rPr>
        <w:t>комісії</w:t>
      </w:r>
      <w:r w:rsidRPr="008222C7">
        <w:rPr>
          <w:sz w:val="28"/>
          <w:u w:val="single"/>
        </w:rPr>
        <w:t>:</w:t>
      </w:r>
    </w:p>
    <w:p w:rsidR="002D29B9" w:rsidRPr="00E4713D" w:rsidRDefault="002D29B9" w:rsidP="002D29B9">
      <w:pPr>
        <w:ind w:left="720" w:firstLine="720"/>
        <w:jc w:val="both"/>
        <w:rPr>
          <w:sz w:val="28"/>
          <w:u w:val="single"/>
          <w:lang w:val="uk-UA"/>
        </w:rPr>
      </w:pPr>
    </w:p>
    <w:p w:rsidR="002D29B9" w:rsidRDefault="002D29B9" w:rsidP="002D29B9">
      <w:pPr>
        <w:ind w:firstLine="720"/>
        <w:jc w:val="both"/>
        <w:rPr>
          <w:sz w:val="28"/>
          <w:lang w:val="uk-UA"/>
        </w:rPr>
      </w:pPr>
      <w:r>
        <w:rPr>
          <w:sz w:val="28"/>
          <w:lang w:val="uk-UA"/>
        </w:rPr>
        <w:t>Мисник О. – начальник відділу експлуатаційного утримання автомобільних доріг;</w:t>
      </w:r>
    </w:p>
    <w:p w:rsidR="002D29B9" w:rsidRDefault="002D29B9" w:rsidP="002D29B9">
      <w:pPr>
        <w:pStyle w:val="a3"/>
        <w:ind w:firstLine="709"/>
        <w:jc w:val="both"/>
        <w:rPr>
          <w:lang w:val="uk-UA"/>
        </w:rPr>
      </w:pPr>
      <w:r>
        <w:rPr>
          <w:lang w:val="uk-UA"/>
        </w:rPr>
        <w:t>Бишик М. – провідний інспектор відділу фінансового забезпечення;</w:t>
      </w:r>
    </w:p>
    <w:p w:rsidR="002D29B9" w:rsidRDefault="002D29B9" w:rsidP="002D29B9">
      <w:pPr>
        <w:pStyle w:val="a3"/>
        <w:ind w:firstLine="709"/>
        <w:jc w:val="both"/>
        <w:rPr>
          <w:lang w:val="uk-UA"/>
        </w:rPr>
      </w:pPr>
      <w:r>
        <w:rPr>
          <w:lang w:val="uk-UA"/>
        </w:rPr>
        <w:t>Богатирьова О. - провідний інженер відділу експлуатаційного утримання автомобільних доріг;</w:t>
      </w:r>
    </w:p>
    <w:p w:rsidR="002D29B9" w:rsidRDefault="002D29B9" w:rsidP="002D29B9">
      <w:pPr>
        <w:pStyle w:val="a3"/>
        <w:ind w:firstLine="720"/>
        <w:jc w:val="both"/>
        <w:rPr>
          <w:lang w:val="uk-UA"/>
        </w:rPr>
      </w:pPr>
      <w:r>
        <w:rPr>
          <w:lang w:val="uk-UA"/>
        </w:rPr>
        <w:t>Пилипенко О. - провідний інженер відділу експлуатаційного утримання автомобільних доріг;</w:t>
      </w:r>
    </w:p>
    <w:p w:rsidR="002D29B9" w:rsidRDefault="002D29B9" w:rsidP="002D29B9">
      <w:pPr>
        <w:pStyle w:val="a3"/>
        <w:ind w:firstLine="720"/>
        <w:jc w:val="both"/>
        <w:rPr>
          <w:lang w:val="uk-UA"/>
        </w:rPr>
      </w:pPr>
      <w:r>
        <w:rPr>
          <w:lang w:val="uk-UA"/>
        </w:rPr>
        <w:t>Пивовар А. - провідний інженер відділу експлуатаційного утримання автомобільних доріг;</w:t>
      </w:r>
    </w:p>
    <w:p w:rsidR="002D29B9" w:rsidRDefault="002D29B9" w:rsidP="002D29B9">
      <w:pPr>
        <w:ind w:firstLine="709"/>
        <w:jc w:val="both"/>
        <w:rPr>
          <w:sz w:val="28"/>
          <w:lang w:val="uk-UA"/>
        </w:rPr>
      </w:pPr>
      <w:r>
        <w:rPr>
          <w:sz w:val="28"/>
          <w:lang w:val="uk-UA"/>
        </w:rPr>
        <w:t>Карпенко В. - провідний інженер відділу технічного контролю автомобільних доріг;</w:t>
      </w:r>
    </w:p>
    <w:p w:rsidR="002D29B9" w:rsidRDefault="002D29B9" w:rsidP="002D29B9">
      <w:pPr>
        <w:ind w:firstLine="709"/>
        <w:jc w:val="both"/>
        <w:rPr>
          <w:sz w:val="28"/>
          <w:lang w:val="uk-UA"/>
        </w:rPr>
      </w:pPr>
      <w:r>
        <w:rPr>
          <w:sz w:val="28"/>
          <w:lang w:val="uk-UA"/>
        </w:rPr>
        <w:t>Блоха Є. - провідний інженер відділу технічного контролю автомобільних доріг;</w:t>
      </w:r>
    </w:p>
    <w:p w:rsidR="002D29B9" w:rsidRDefault="002D29B9" w:rsidP="002D29B9">
      <w:pPr>
        <w:ind w:firstLine="709"/>
        <w:jc w:val="both"/>
        <w:rPr>
          <w:sz w:val="28"/>
          <w:lang w:val="uk-UA"/>
        </w:rPr>
      </w:pPr>
      <w:r>
        <w:rPr>
          <w:sz w:val="28"/>
          <w:lang w:val="uk-UA"/>
        </w:rPr>
        <w:t>Титаренко Д. - провідний інженер відділу технічного контролю автомобільних доріг;</w:t>
      </w:r>
    </w:p>
    <w:p w:rsidR="002D29B9" w:rsidRDefault="002D29B9" w:rsidP="002D29B9">
      <w:pPr>
        <w:ind w:firstLine="709"/>
        <w:jc w:val="both"/>
        <w:rPr>
          <w:sz w:val="28"/>
          <w:lang w:val="uk-UA"/>
        </w:rPr>
      </w:pPr>
      <w:r>
        <w:rPr>
          <w:sz w:val="28"/>
          <w:lang w:val="uk-UA"/>
        </w:rPr>
        <w:t>Шаропатий Р. - провідний інженер відділу технічного контролю автомобільних доріг;</w:t>
      </w:r>
    </w:p>
    <w:p w:rsidR="002D29B9" w:rsidRDefault="002D29B9" w:rsidP="002D29B9">
      <w:pPr>
        <w:ind w:firstLine="709"/>
        <w:jc w:val="both"/>
        <w:rPr>
          <w:sz w:val="28"/>
          <w:lang w:val="uk-UA"/>
        </w:rPr>
      </w:pPr>
      <w:r>
        <w:rPr>
          <w:sz w:val="28"/>
          <w:lang w:val="uk-UA"/>
        </w:rPr>
        <w:t>Приліпко В. - провідний інженер відділу технічного контролю автомобільних доріг;</w:t>
      </w:r>
    </w:p>
    <w:p w:rsidR="002D29B9" w:rsidRPr="00B5033C" w:rsidRDefault="002D29B9" w:rsidP="002D29B9">
      <w:pPr>
        <w:ind w:firstLine="709"/>
        <w:jc w:val="both"/>
        <w:rPr>
          <w:sz w:val="28"/>
          <w:lang w:val="uk-UA"/>
        </w:rPr>
      </w:pPr>
      <w:r>
        <w:rPr>
          <w:sz w:val="28"/>
          <w:lang w:val="uk-UA"/>
        </w:rPr>
        <w:t>Бортнік С. - провідний інженер відділу технічного контролю автомобільних доріг;</w:t>
      </w:r>
    </w:p>
    <w:p w:rsidR="002D29B9" w:rsidRDefault="002D29B9" w:rsidP="002D29B9">
      <w:pPr>
        <w:ind w:left="709"/>
        <w:jc w:val="both"/>
        <w:rPr>
          <w:sz w:val="28"/>
          <w:szCs w:val="28"/>
          <w:lang w:val="uk-UA"/>
        </w:rPr>
      </w:pPr>
      <w:r>
        <w:rPr>
          <w:sz w:val="28"/>
          <w:lang w:val="uk-UA"/>
        </w:rPr>
        <w:t>Ткаченко Ю. – головний спеціаліст сектору юридичного забезпечення.</w:t>
      </w:r>
    </w:p>
    <w:p w:rsidR="002D29B9" w:rsidRDefault="002D29B9" w:rsidP="002D29B9">
      <w:pPr>
        <w:ind w:left="142"/>
        <w:jc w:val="both"/>
        <w:rPr>
          <w:sz w:val="28"/>
          <w:lang w:val="uk-UA"/>
        </w:rPr>
      </w:pPr>
    </w:p>
    <w:p w:rsidR="002D29B9" w:rsidRDefault="002D29B9" w:rsidP="002D29B9">
      <w:pPr>
        <w:jc w:val="both"/>
        <w:rPr>
          <w:sz w:val="28"/>
          <w:lang w:val="uk-UA"/>
        </w:rPr>
      </w:pPr>
      <w:r>
        <w:rPr>
          <w:sz w:val="28"/>
          <w:lang w:val="uk-UA"/>
        </w:rPr>
        <w:t>Головний спеціаліст відділу фінансового забезпечення</w:t>
      </w:r>
      <w:r>
        <w:rPr>
          <w:sz w:val="28"/>
          <w:lang w:val="uk-UA"/>
        </w:rPr>
        <w:tab/>
      </w:r>
      <w:r>
        <w:rPr>
          <w:sz w:val="28"/>
          <w:lang w:val="uk-UA"/>
        </w:rPr>
        <w:tab/>
        <w:t>Л.КОНОВАЛ</w:t>
      </w:r>
    </w:p>
    <w:sectPr w:rsidR="002D29B9" w:rsidSect="000A267F">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0BD"/>
    <w:multiLevelType w:val="singleLevel"/>
    <w:tmpl w:val="8BD2894A"/>
    <w:lvl w:ilvl="0">
      <w:numFmt w:val="bullet"/>
      <w:lvlText w:val="-"/>
      <w:lvlJc w:val="left"/>
      <w:pPr>
        <w:tabs>
          <w:tab w:val="num" w:pos="360"/>
        </w:tabs>
        <w:ind w:left="360" w:hanging="360"/>
      </w:pPr>
      <w:rPr>
        <w:rFonts w:hint="default"/>
      </w:rPr>
    </w:lvl>
  </w:abstractNum>
  <w:abstractNum w:abstractNumId="1" w15:restartNumberingAfterBreak="0">
    <w:nsid w:val="01B521EC"/>
    <w:multiLevelType w:val="singleLevel"/>
    <w:tmpl w:val="03D0B166"/>
    <w:lvl w:ilvl="0">
      <w:start w:val="1"/>
      <w:numFmt w:val="decimal"/>
      <w:lvlText w:val="%1."/>
      <w:lvlJc w:val="left"/>
      <w:pPr>
        <w:tabs>
          <w:tab w:val="num" w:pos="435"/>
        </w:tabs>
        <w:ind w:left="435" w:hanging="435"/>
      </w:pPr>
      <w:rPr>
        <w:rFonts w:hint="default"/>
      </w:rPr>
    </w:lvl>
  </w:abstractNum>
  <w:abstractNum w:abstractNumId="2" w15:restartNumberingAfterBreak="0">
    <w:nsid w:val="02DB2CFF"/>
    <w:multiLevelType w:val="hybridMultilevel"/>
    <w:tmpl w:val="FF1C7120"/>
    <w:lvl w:ilvl="0" w:tplc="F5123E5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08751A36"/>
    <w:multiLevelType w:val="hybridMultilevel"/>
    <w:tmpl w:val="F036D276"/>
    <w:lvl w:ilvl="0" w:tplc="3E36E86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ED2410D"/>
    <w:multiLevelType w:val="hybridMultilevel"/>
    <w:tmpl w:val="5936D510"/>
    <w:lvl w:ilvl="0" w:tplc="70C81596">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13FB451F"/>
    <w:multiLevelType w:val="hybridMultilevel"/>
    <w:tmpl w:val="DB504B0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186641E6"/>
    <w:multiLevelType w:val="hybridMultilevel"/>
    <w:tmpl w:val="61E6120E"/>
    <w:lvl w:ilvl="0" w:tplc="AF5C0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AB598C"/>
    <w:multiLevelType w:val="hybridMultilevel"/>
    <w:tmpl w:val="BC44365C"/>
    <w:lvl w:ilvl="0" w:tplc="6D3AB3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1C715B1F"/>
    <w:multiLevelType w:val="hybridMultilevel"/>
    <w:tmpl w:val="0AA80B86"/>
    <w:lvl w:ilvl="0" w:tplc="5CF8EE1A">
      <w:numFmt w:val="decimal"/>
      <w:lvlText w:val="%1."/>
      <w:lvlJc w:val="left"/>
      <w:pPr>
        <w:tabs>
          <w:tab w:val="num" w:pos="1065"/>
        </w:tabs>
        <w:ind w:left="1065" w:hanging="360"/>
      </w:pPr>
      <w:rPr>
        <w:rFonts w:ascii="Times New Roman" w:eastAsia="Times New Roman" w:hAnsi="Times New Roman" w:cs="Times New Roman"/>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DA02B9C"/>
    <w:multiLevelType w:val="hybridMultilevel"/>
    <w:tmpl w:val="61E6120E"/>
    <w:lvl w:ilvl="0" w:tplc="AF5C0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4752C6"/>
    <w:multiLevelType w:val="hybridMultilevel"/>
    <w:tmpl w:val="1F0C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561835"/>
    <w:multiLevelType w:val="hybridMultilevel"/>
    <w:tmpl w:val="1C1A5D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928DC"/>
    <w:multiLevelType w:val="hybridMultilevel"/>
    <w:tmpl w:val="076E6690"/>
    <w:lvl w:ilvl="0" w:tplc="F7807042">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BE80E96"/>
    <w:multiLevelType w:val="multilevel"/>
    <w:tmpl w:val="A3EE75FA"/>
    <w:lvl w:ilvl="0">
      <w:start w:val="1"/>
      <w:numFmt w:val="decimal"/>
      <w:lvlText w:val="%1."/>
      <w:lvlJc w:val="left"/>
      <w:pPr>
        <w:tabs>
          <w:tab w:val="num" w:pos="720"/>
        </w:tabs>
        <w:ind w:left="720" w:hanging="36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164960"/>
    <w:multiLevelType w:val="multilevel"/>
    <w:tmpl w:val="7406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3A4325"/>
    <w:multiLevelType w:val="hybridMultilevel"/>
    <w:tmpl w:val="9030EF3A"/>
    <w:lvl w:ilvl="0" w:tplc="8D98A9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247F5A"/>
    <w:multiLevelType w:val="hybridMultilevel"/>
    <w:tmpl w:val="70C47B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5F4A28"/>
    <w:multiLevelType w:val="hybridMultilevel"/>
    <w:tmpl w:val="A552C000"/>
    <w:lvl w:ilvl="0" w:tplc="E700825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21A6810"/>
    <w:multiLevelType w:val="hybridMultilevel"/>
    <w:tmpl w:val="75268ED0"/>
    <w:lvl w:ilvl="0" w:tplc="6D06DD62">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15:restartNumberingAfterBreak="0">
    <w:nsid w:val="524A28EA"/>
    <w:multiLevelType w:val="hybridMultilevel"/>
    <w:tmpl w:val="61E6120E"/>
    <w:lvl w:ilvl="0" w:tplc="AF5C0F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32F7F5B"/>
    <w:multiLevelType w:val="hybridMultilevel"/>
    <w:tmpl w:val="DEF4F30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7360198"/>
    <w:multiLevelType w:val="hybridMultilevel"/>
    <w:tmpl w:val="E59667A0"/>
    <w:lvl w:ilvl="0" w:tplc="CC3805F4">
      <w:start w:val="1"/>
      <w:numFmt w:val="decimal"/>
      <w:lvlText w:val="%1."/>
      <w:lvlJc w:val="left"/>
      <w:pPr>
        <w:ind w:left="3196" w:hanging="360"/>
      </w:pPr>
      <w:rPr>
        <w:rFonts w:hint="default"/>
      </w:rPr>
    </w:lvl>
    <w:lvl w:ilvl="1" w:tplc="04190019">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15:restartNumberingAfterBreak="0">
    <w:nsid w:val="5A815904"/>
    <w:multiLevelType w:val="hybridMultilevel"/>
    <w:tmpl w:val="8AD45A2E"/>
    <w:lvl w:ilvl="0" w:tplc="8452BAB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15:restartNumberingAfterBreak="0">
    <w:nsid w:val="5BA47301"/>
    <w:multiLevelType w:val="hybridMultilevel"/>
    <w:tmpl w:val="E24050F8"/>
    <w:lvl w:ilvl="0" w:tplc="2EFCD99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F4A704D"/>
    <w:multiLevelType w:val="hybridMultilevel"/>
    <w:tmpl w:val="61E6120E"/>
    <w:lvl w:ilvl="0" w:tplc="AF5C0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07125A0"/>
    <w:multiLevelType w:val="hybridMultilevel"/>
    <w:tmpl w:val="A3EE75FA"/>
    <w:lvl w:ilvl="0" w:tplc="10CA894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BA0CE3"/>
    <w:multiLevelType w:val="hybridMultilevel"/>
    <w:tmpl w:val="2F86B31E"/>
    <w:lvl w:ilvl="0" w:tplc="12A2360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392228"/>
    <w:multiLevelType w:val="hybridMultilevel"/>
    <w:tmpl w:val="5CEAF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6F5A7F"/>
    <w:multiLevelType w:val="hybridMultilevel"/>
    <w:tmpl w:val="077470F2"/>
    <w:lvl w:ilvl="0" w:tplc="62DC06B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CF47C91"/>
    <w:multiLevelType w:val="hybridMultilevel"/>
    <w:tmpl w:val="B0346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6C6710"/>
    <w:multiLevelType w:val="hybridMultilevel"/>
    <w:tmpl w:val="60F4D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B9519A"/>
    <w:multiLevelType w:val="hybridMultilevel"/>
    <w:tmpl w:val="F8BE4844"/>
    <w:lvl w:ilvl="0" w:tplc="64A6A7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0"/>
  </w:num>
  <w:num w:numId="4">
    <w:abstractNumId w:val="7"/>
  </w:num>
  <w:num w:numId="5">
    <w:abstractNumId w:val="22"/>
  </w:num>
  <w:num w:numId="6">
    <w:abstractNumId w:val="2"/>
  </w:num>
  <w:num w:numId="7">
    <w:abstractNumId w:val="8"/>
  </w:num>
  <w:num w:numId="8">
    <w:abstractNumId w:val="29"/>
  </w:num>
  <w:num w:numId="9">
    <w:abstractNumId w:val="26"/>
  </w:num>
  <w:num w:numId="10">
    <w:abstractNumId w:val="27"/>
  </w:num>
  <w:num w:numId="11">
    <w:abstractNumId w:val="30"/>
  </w:num>
  <w:num w:numId="12">
    <w:abstractNumId w:val="25"/>
  </w:num>
  <w:num w:numId="13">
    <w:abstractNumId w:val="13"/>
  </w:num>
  <w:num w:numId="14">
    <w:abstractNumId w:val="5"/>
  </w:num>
  <w:num w:numId="15">
    <w:abstractNumId w:val="18"/>
  </w:num>
  <w:num w:numId="16">
    <w:abstractNumId w:val="28"/>
  </w:num>
  <w:num w:numId="17">
    <w:abstractNumId w:val="4"/>
  </w:num>
  <w:num w:numId="18">
    <w:abstractNumId w:val="17"/>
  </w:num>
  <w:num w:numId="19">
    <w:abstractNumId w:val="3"/>
  </w:num>
  <w:num w:numId="20">
    <w:abstractNumId w:val="16"/>
  </w:num>
  <w:num w:numId="21">
    <w:abstractNumId w:val="12"/>
  </w:num>
  <w:num w:numId="22">
    <w:abstractNumId w:val="9"/>
  </w:num>
  <w:num w:numId="23">
    <w:abstractNumId w:val="6"/>
  </w:num>
  <w:num w:numId="24">
    <w:abstractNumId w:val="19"/>
  </w:num>
  <w:num w:numId="25">
    <w:abstractNumId w:val="24"/>
  </w:num>
  <w:num w:numId="26">
    <w:abstractNumId w:val="21"/>
  </w:num>
  <w:num w:numId="27">
    <w:abstractNumId w:val="31"/>
  </w:num>
  <w:num w:numId="28">
    <w:abstractNumId w:val="14"/>
  </w:num>
  <w:num w:numId="29">
    <w:abstractNumId w:val="23"/>
  </w:num>
  <w:num w:numId="30">
    <w:abstractNumId w:val="15"/>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67"/>
    <w:rsid w:val="0000052B"/>
    <w:rsid w:val="00003269"/>
    <w:rsid w:val="0003289B"/>
    <w:rsid w:val="000431C9"/>
    <w:rsid w:val="000474D7"/>
    <w:rsid w:val="00051BE6"/>
    <w:rsid w:val="000720B3"/>
    <w:rsid w:val="00075CE8"/>
    <w:rsid w:val="0007751C"/>
    <w:rsid w:val="00080747"/>
    <w:rsid w:val="000910C9"/>
    <w:rsid w:val="00096DCA"/>
    <w:rsid w:val="00097486"/>
    <w:rsid w:val="000A267F"/>
    <w:rsid w:val="000A2AFF"/>
    <w:rsid w:val="000A3FE1"/>
    <w:rsid w:val="000B0FD0"/>
    <w:rsid w:val="000B1005"/>
    <w:rsid w:val="000B199C"/>
    <w:rsid w:val="000B2D4E"/>
    <w:rsid w:val="000B43CA"/>
    <w:rsid w:val="000B54EE"/>
    <w:rsid w:val="000C0CBA"/>
    <w:rsid w:val="000C493F"/>
    <w:rsid w:val="000C7D02"/>
    <w:rsid w:val="000D75F4"/>
    <w:rsid w:val="000E05E7"/>
    <w:rsid w:val="000E4163"/>
    <w:rsid w:val="000E438C"/>
    <w:rsid w:val="000E462D"/>
    <w:rsid w:val="000F5AEF"/>
    <w:rsid w:val="000F70B5"/>
    <w:rsid w:val="00107F0A"/>
    <w:rsid w:val="00112999"/>
    <w:rsid w:val="00114795"/>
    <w:rsid w:val="00114861"/>
    <w:rsid w:val="00115336"/>
    <w:rsid w:val="00120ECD"/>
    <w:rsid w:val="001355AD"/>
    <w:rsid w:val="00137249"/>
    <w:rsid w:val="001439C7"/>
    <w:rsid w:val="00160BD4"/>
    <w:rsid w:val="00170C6A"/>
    <w:rsid w:val="00173977"/>
    <w:rsid w:val="00180A75"/>
    <w:rsid w:val="001825E6"/>
    <w:rsid w:val="00183E5A"/>
    <w:rsid w:val="00184AA8"/>
    <w:rsid w:val="0018680E"/>
    <w:rsid w:val="001929D0"/>
    <w:rsid w:val="00193716"/>
    <w:rsid w:val="001943D4"/>
    <w:rsid w:val="001A1C82"/>
    <w:rsid w:val="001A2A67"/>
    <w:rsid w:val="001A2AF0"/>
    <w:rsid w:val="001A46AC"/>
    <w:rsid w:val="001B169D"/>
    <w:rsid w:val="001B2F64"/>
    <w:rsid w:val="001B437F"/>
    <w:rsid w:val="001B7F6A"/>
    <w:rsid w:val="001C2E90"/>
    <w:rsid w:val="001C4B60"/>
    <w:rsid w:val="001D760E"/>
    <w:rsid w:val="001D76ED"/>
    <w:rsid w:val="001D7D3C"/>
    <w:rsid w:val="001E70F4"/>
    <w:rsid w:val="001F1082"/>
    <w:rsid w:val="001F594E"/>
    <w:rsid w:val="001F6DC5"/>
    <w:rsid w:val="00200376"/>
    <w:rsid w:val="00201148"/>
    <w:rsid w:val="002038F7"/>
    <w:rsid w:val="002071AE"/>
    <w:rsid w:val="00207642"/>
    <w:rsid w:val="002102C7"/>
    <w:rsid w:val="0021559B"/>
    <w:rsid w:val="00216C33"/>
    <w:rsid w:val="002248C3"/>
    <w:rsid w:val="0022682C"/>
    <w:rsid w:val="00230553"/>
    <w:rsid w:val="00230BDF"/>
    <w:rsid w:val="002320DB"/>
    <w:rsid w:val="00232828"/>
    <w:rsid w:val="00232EF6"/>
    <w:rsid w:val="002510A3"/>
    <w:rsid w:val="002514A6"/>
    <w:rsid w:val="002525E9"/>
    <w:rsid w:val="00252E39"/>
    <w:rsid w:val="00253581"/>
    <w:rsid w:val="002579F4"/>
    <w:rsid w:val="00271634"/>
    <w:rsid w:val="002723D2"/>
    <w:rsid w:val="002732F8"/>
    <w:rsid w:val="00276A88"/>
    <w:rsid w:val="00277928"/>
    <w:rsid w:val="002834D4"/>
    <w:rsid w:val="00286F5A"/>
    <w:rsid w:val="00291274"/>
    <w:rsid w:val="00291FFA"/>
    <w:rsid w:val="0029341A"/>
    <w:rsid w:val="00293D10"/>
    <w:rsid w:val="00296F82"/>
    <w:rsid w:val="002A129D"/>
    <w:rsid w:val="002A3FE7"/>
    <w:rsid w:val="002A6EBF"/>
    <w:rsid w:val="002A7396"/>
    <w:rsid w:val="002B1630"/>
    <w:rsid w:val="002B2DB2"/>
    <w:rsid w:val="002B4263"/>
    <w:rsid w:val="002B5E89"/>
    <w:rsid w:val="002B7D54"/>
    <w:rsid w:val="002D00B8"/>
    <w:rsid w:val="002D24F9"/>
    <w:rsid w:val="002D29B9"/>
    <w:rsid w:val="002D3D68"/>
    <w:rsid w:val="002D3DA1"/>
    <w:rsid w:val="002D5B89"/>
    <w:rsid w:val="002E07EA"/>
    <w:rsid w:val="002E3066"/>
    <w:rsid w:val="002F3DB6"/>
    <w:rsid w:val="002F5408"/>
    <w:rsid w:val="002F5FC5"/>
    <w:rsid w:val="002F629E"/>
    <w:rsid w:val="002F7E31"/>
    <w:rsid w:val="00303ED2"/>
    <w:rsid w:val="00306271"/>
    <w:rsid w:val="003116C7"/>
    <w:rsid w:val="00314F22"/>
    <w:rsid w:val="00315C9D"/>
    <w:rsid w:val="003169CB"/>
    <w:rsid w:val="00324014"/>
    <w:rsid w:val="00325781"/>
    <w:rsid w:val="003331FD"/>
    <w:rsid w:val="003431E4"/>
    <w:rsid w:val="003467BE"/>
    <w:rsid w:val="003746C7"/>
    <w:rsid w:val="00382466"/>
    <w:rsid w:val="00386367"/>
    <w:rsid w:val="00392098"/>
    <w:rsid w:val="003924B5"/>
    <w:rsid w:val="00394988"/>
    <w:rsid w:val="00394A2E"/>
    <w:rsid w:val="003962AC"/>
    <w:rsid w:val="003968BC"/>
    <w:rsid w:val="003A0810"/>
    <w:rsid w:val="003A799D"/>
    <w:rsid w:val="003C36EF"/>
    <w:rsid w:val="003C4259"/>
    <w:rsid w:val="003D0B5B"/>
    <w:rsid w:val="003D56BD"/>
    <w:rsid w:val="003D676E"/>
    <w:rsid w:val="003E0792"/>
    <w:rsid w:val="003E2B7A"/>
    <w:rsid w:val="003E6C32"/>
    <w:rsid w:val="003F039C"/>
    <w:rsid w:val="003F3340"/>
    <w:rsid w:val="003F6B19"/>
    <w:rsid w:val="003F76CF"/>
    <w:rsid w:val="00403833"/>
    <w:rsid w:val="00406F4B"/>
    <w:rsid w:val="00407568"/>
    <w:rsid w:val="00410549"/>
    <w:rsid w:val="00411087"/>
    <w:rsid w:val="004116C7"/>
    <w:rsid w:val="00412DB9"/>
    <w:rsid w:val="00415A8A"/>
    <w:rsid w:val="00417EDC"/>
    <w:rsid w:val="00421AAD"/>
    <w:rsid w:val="00422A6F"/>
    <w:rsid w:val="00426546"/>
    <w:rsid w:val="00432FA8"/>
    <w:rsid w:val="00433694"/>
    <w:rsid w:val="0043546F"/>
    <w:rsid w:val="00441580"/>
    <w:rsid w:val="0044182C"/>
    <w:rsid w:val="00441BDA"/>
    <w:rsid w:val="0044633D"/>
    <w:rsid w:val="004503CE"/>
    <w:rsid w:val="00456232"/>
    <w:rsid w:val="004633F2"/>
    <w:rsid w:val="00465EA3"/>
    <w:rsid w:val="0048173E"/>
    <w:rsid w:val="00482E03"/>
    <w:rsid w:val="00486E34"/>
    <w:rsid w:val="0049126A"/>
    <w:rsid w:val="00493E4F"/>
    <w:rsid w:val="004B5BBD"/>
    <w:rsid w:val="004B5C6A"/>
    <w:rsid w:val="004C427B"/>
    <w:rsid w:val="004D084F"/>
    <w:rsid w:val="004D1187"/>
    <w:rsid w:val="004D138F"/>
    <w:rsid w:val="004D28CE"/>
    <w:rsid w:val="004D3346"/>
    <w:rsid w:val="004E109F"/>
    <w:rsid w:val="004E206C"/>
    <w:rsid w:val="004E36E0"/>
    <w:rsid w:val="004E5783"/>
    <w:rsid w:val="004F1AD4"/>
    <w:rsid w:val="004F2856"/>
    <w:rsid w:val="004F2E94"/>
    <w:rsid w:val="004F3C5F"/>
    <w:rsid w:val="004F78DA"/>
    <w:rsid w:val="00500F54"/>
    <w:rsid w:val="00502E12"/>
    <w:rsid w:val="005072F2"/>
    <w:rsid w:val="00511B04"/>
    <w:rsid w:val="005152E4"/>
    <w:rsid w:val="005166F8"/>
    <w:rsid w:val="0052171E"/>
    <w:rsid w:val="0052299D"/>
    <w:rsid w:val="00527418"/>
    <w:rsid w:val="00537FE2"/>
    <w:rsid w:val="00543EB7"/>
    <w:rsid w:val="00546434"/>
    <w:rsid w:val="00547C74"/>
    <w:rsid w:val="00552235"/>
    <w:rsid w:val="005532B4"/>
    <w:rsid w:val="005537B8"/>
    <w:rsid w:val="00553EB3"/>
    <w:rsid w:val="00560001"/>
    <w:rsid w:val="00560F37"/>
    <w:rsid w:val="00566414"/>
    <w:rsid w:val="00570430"/>
    <w:rsid w:val="00572460"/>
    <w:rsid w:val="00572E5B"/>
    <w:rsid w:val="00576C9F"/>
    <w:rsid w:val="0058098B"/>
    <w:rsid w:val="00584ACB"/>
    <w:rsid w:val="0059158D"/>
    <w:rsid w:val="0059370D"/>
    <w:rsid w:val="00594ACA"/>
    <w:rsid w:val="00595555"/>
    <w:rsid w:val="005A23A3"/>
    <w:rsid w:val="005A510D"/>
    <w:rsid w:val="005B628E"/>
    <w:rsid w:val="005B7718"/>
    <w:rsid w:val="005C03FC"/>
    <w:rsid w:val="005D4C71"/>
    <w:rsid w:val="005D5774"/>
    <w:rsid w:val="005D6FF5"/>
    <w:rsid w:val="005E0C67"/>
    <w:rsid w:val="005E116F"/>
    <w:rsid w:val="005E2BA4"/>
    <w:rsid w:val="005E68CE"/>
    <w:rsid w:val="005E7E75"/>
    <w:rsid w:val="005F0D6D"/>
    <w:rsid w:val="005F0DF7"/>
    <w:rsid w:val="005F4A03"/>
    <w:rsid w:val="005F5927"/>
    <w:rsid w:val="005F5C1E"/>
    <w:rsid w:val="006007E5"/>
    <w:rsid w:val="006046EA"/>
    <w:rsid w:val="0060551E"/>
    <w:rsid w:val="00613084"/>
    <w:rsid w:val="0061606E"/>
    <w:rsid w:val="00620968"/>
    <w:rsid w:val="00625A4B"/>
    <w:rsid w:val="00625D76"/>
    <w:rsid w:val="00654140"/>
    <w:rsid w:val="00656133"/>
    <w:rsid w:val="00661050"/>
    <w:rsid w:val="006634CF"/>
    <w:rsid w:val="00664B0E"/>
    <w:rsid w:val="00672FC0"/>
    <w:rsid w:val="00676E4D"/>
    <w:rsid w:val="0067718C"/>
    <w:rsid w:val="00680CD2"/>
    <w:rsid w:val="006828FA"/>
    <w:rsid w:val="00682C2B"/>
    <w:rsid w:val="0068375F"/>
    <w:rsid w:val="00683999"/>
    <w:rsid w:val="00683DBD"/>
    <w:rsid w:val="00690016"/>
    <w:rsid w:val="00694501"/>
    <w:rsid w:val="006954BB"/>
    <w:rsid w:val="00696B4D"/>
    <w:rsid w:val="006977E4"/>
    <w:rsid w:val="00697C98"/>
    <w:rsid w:val="006A048A"/>
    <w:rsid w:val="006B3F84"/>
    <w:rsid w:val="006B7E6B"/>
    <w:rsid w:val="006C5891"/>
    <w:rsid w:val="006C5F21"/>
    <w:rsid w:val="006C7B18"/>
    <w:rsid w:val="006D20B6"/>
    <w:rsid w:val="006E4347"/>
    <w:rsid w:val="006F01B5"/>
    <w:rsid w:val="006F0F2C"/>
    <w:rsid w:val="006F1983"/>
    <w:rsid w:val="006F31FC"/>
    <w:rsid w:val="006F3DEE"/>
    <w:rsid w:val="006F5ED8"/>
    <w:rsid w:val="007018A5"/>
    <w:rsid w:val="007048D6"/>
    <w:rsid w:val="00714684"/>
    <w:rsid w:val="00714769"/>
    <w:rsid w:val="00716E64"/>
    <w:rsid w:val="00727376"/>
    <w:rsid w:val="00730F80"/>
    <w:rsid w:val="00744536"/>
    <w:rsid w:val="0075296D"/>
    <w:rsid w:val="007538F0"/>
    <w:rsid w:val="00754623"/>
    <w:rsid w:val="00756DF2"/>
    <w:rsid w:val="00761894"/>
    <w:rsid w:val="00761A89"/>
    <w:rsid w:val="00762A08"/>
    <w:rsid w:val="00765050"/>
    <w:rsid w:val="00767120"/>
    <w:rsid w:val="00774C8A"/>
    <w:rsid w:val="00783B33"/>
    <w:rsid w:val="00795267"/>
    <w:rsid w:val="007A1A36"/>
    <w:rsid w:val="007A2B59"/>
    <w:rsid w:val="007A3A6E"/>
    <w:rsid w:val="007A60C0"/>
    <w:rsid w:val="007A7EE6"/>
    <w:rsid w:val="007C0AC4"/>
    <w:rsid w:val="007C15C9"/>
    <w:rsid w:val="007C1E7A"/>
    <w:rsid w:val="007C25D3"/>
    <w:rsid w:val="007C3C50"/>
    <w:rsid w:val="007C6D98"/>
    <w:rsid w:val="007C7545"/>
    <w:rsid w:val="007D11B0"/>
    <w:rsid w:val="007D326A"/>
    <w:rsid w:val="007E16AA"/>
    <w:rsid w:val="007E2BF1"/>
    <w:rsid w:val="007E3920"/>
    <w:rsid w:val="007E3991"/>
    <w:rsid w:val="007F1DAF"/>
    <w:rsid w:val="007F3F25"/>
    <w:rsid w:val="007F43EF"/>
    <w:rsid w:val="007F5333"/>
    <w:rsid w:val="00801C77"/>
    <w:rsid w:val="00815FE0"/>
    <w:rsid w:val="00817301"/>
    <w:rsid w:val="008222C7"/>
    <w:rsid w:val="0082560B"/>
    <w:rsid w:val="00831FF2"/>
    <w:rsid w:val="00834269"/>
    <w:rsid w:val="00836991"/>
    <w:rsid w:val="008369DB"/>
    <w:rsid w:val="00843729"/>
    <w:rsid w:val="00851AFC"/>
    <w:rsid w:val="008535F3"/>
    <w:rsid w:val="00856400"/>
    <w:rsid w:val="00861B97"/>
    <w:rsid w:val="0087253C"/>
    <w:rsid w:val="00873108"/>
    <w:rsid w:val="00873901"/>
    <w:rsid w:val="00880B8F"/>
    <w:rsid w:val="00885576"/>
    <w:rsid w:val="00887326"/>
    <w:rsid w:val="00896A5A"/>
    <w:rsid w:val="008A7609"/>
    <w:rsid w:val="008B06BB"/>
    <w:rsid w:val="008B273E"/>
    <w:rsid w:val="008B5050"/>
    <w:rsid w:val="008B675F"/>
    <w:rsid w:val="008C2A1A"/>
    <w:rsid w:val="008D01C7"/>
    <w:rsid w:val="008D5D0E"/>
    <w:rsid w:val="008D6DA1"/>
    <w:rsid w:val="008E3A5B"/>
    <w:rsid w:val="008E7A7D"/>
    <w:rsid w:val="008F25CD"/>
    <w:rsid w:val="008F54F9"/>
    <w:rsid w:val="008F594C"/>
    <w:rsid w:val="00901607"/>
    <w:rsid w:val="0090178E"/>
    <w:rsid w:val="00910CB9"/>
    <w:rsid w:val="00912FD3"/>
    <w:rsid w:val="009164F0"/>
    <w:rsid w:val="00920964"/>
    <w:rsid w:val="0092409C"/>
    <w:rsid w:val="009316E9"/>
    <w:rsid w:val="00934CF0"/>
    <w:rsid w:val="00934F58"/>
    <w:rsid w:val="0094526F"/>
    <w:rsid w:val="009462A2"/>
    <w:rsid w:val="0095092D"/>
    <w:rsid w:val="00951345"/>
    <w:rsid w:val="00960CAA"/>
    <w:rsid w:val="00965F58"/>
    <w:rsid w:val="009678B2"/>
    <w:rsid w:val="009746D8"/>
    <w:rsid w:val="00975DA7"/>
    <w:rsid w:val="00984DA1"/>
    <w:rsid w:val="00985DFD"/>
    <w:rsid w:val="00986538"/>
    <w:rsid w:val="00986B89"/>
    <w:rsid w:val="009905EE"/>
    <w:rsid w:val="00991CD9"/>
    <w:rsid w:val="009928F9"/>
    <w:rsid w:val="009A31F3"/>
    <w:rsid w:val="009A3972"/>
    <w:rsid w:val="009A5A6A"/>
    <w:rsid w:val="009B2598"/>
    <w:rsid w:val="009C08B0"/>
    <w:rsid w:val="009C1902"/>
    <w:rsid w:val="009C554B"/>
    <w:rsid w:val="009D0C49"/>
    <w:rsid w:val="009D2588"/>
    <w:rsid w:val="009E33B0"/>
    <w:rsid w:val="009E3454"/>
    <w:rsid w:val="009E79B1"/>
    <w:rsid w:val="009E7E5B"/>
    <w:rsid w:val="009F1F9A"/>
    <w:rsid w:val="009F4905"/>
    <w:rsid w:val="009F6319"/>
    <w:rsid w:val="00A012C4"/>
    <w:rsid w:val="00A147F0"/>
    <w:rsid w:val="00A1491B"/>
    <w:rsid w:val="00A222C5"/>
    <w:rsid w:val="00A3214D"/>
    <w:rsid w:val="00A34E7B"/>
    <w:rsid w:val="00A36949"/>
    <w:rsid w:val="00A40DF2"/>
    <w:rsid w:val="00A46485"/>
    <w:rsid w:val="00A50106"/>
    <w:rsid w:val="00A626C8"/>
    <w:rsid w:val="00A62887"/>
    <w:rsid w:val="00A71435"/>
    <w:rsid w:val="00A76B16"/>
    <w:rsid w:val="00A77E09"/>
    <w:rsid w:val="00A83E19"/>
    <w:rsid w:val="00A857DF"/>
    <w:rsid w:val="00A85AEB"/>
    <w:rsid w:val="00A9082C"/>
    <w:rsid w:val="00AA63A7"/>
    <w:rsid w:val="00AB50AF"/>
    <w:rsid w:val="00AB781E"/>
    <w:rsid w:val="00AC0BD7"/>
    <w:rsid w:val="00AC0D20"/>
    <w:rsid w:val="00AC33C9"/>
    <w:rsid w:val="00AC375E"/>
    <w:rsid w:val="00AC6B06"/>
    <w:rsid w:val="00AD643B"/>
    <w:rsid w:val="00AD6D79"/>
    <w:rsid w:val="00AE14C1"/>
    <w:rsid w:val="00AE5C24"/>
    <w:rsid w:val="00AE7910"/>
    <w:rsid w:val="00AF1278"/>
    <w:rsid w:val="00AF12A2"/>
    <w:rsid w:val="00AF1BCE"/>
    <w:rsid w:val="00AF3773"/>
    <w:rsid w:val="00AF6797"/>
    <w:rsid w:val="00AF7CFA"/>
    <w:rsid w:val="00B01E7A"/>
    <w:rsid w:val="00B0262A"/>
    <w:rsid w:val="00B13312"/>
    <w:rsid w:val="00B1390D"/>
    <w:rsid w:val="00B15458"/>
    <w:rsid w:val="00B17E9B"/>
    <w:rsid w:val="00B20A79"/>
    <w:rsid w:val="00B20CBB"/>
    <w:rsid w:val="00B2497E"/>
    <w:rsid w:val="00B25EAF"/>
    <w:rsid w:val="00B266FA"/>
    <w:rsid w:val="00B35541"/>
    <w:rsid w:val="00B35E31"/>
    <w:rsid w:val="00B41FEE"/>
    <w:rsid w:val="00B44918"/>
    <w:rsid w:val="00B44E46"/>
    <w:rsid w:val="00B44F94"/>
    <w:rsid w:val="00B51959"/>
    <w:rsid w:val="00B52898"/>
    <w:rsid w:val="00B54C5B"/>
    <w:rsid w:val="00B5746A"/>
    <w:rsid w:val="00B60CA0"/>
    <w:rsid w:val="00B629CD"/>
    <w:rsid w:val="00B63A3B"/>
    <w:rsid w:val="00B67BC4"/>
    <w:rsid w:val="00B8430D"/>
    <w:rsid w:val="00B848BF"/>
    <w:rsid w:val="00B92AD0"/>
    <w:rsid w:val="00BA26B8"/>
    <w:rsid w:val="00BA7DD7"/>
    <w:rsid w:val="00BB0BC5"/>
    <w:rsid w:val="00BB3399"/>
    <w:rsid w:val="00BC02A0"/>
    <w:rsid w:val="00BC0F2C"/>
    <w:rsid w:val="00BD2040"/>
    <w:rsid w:val="00BD4DC7"/>
    <w:rsid w:val="00BE7D58"/>
    <w:rsid w:val="00BF7926"/>
    <w:rsid w:val="00BF7E7A"/>
    <w:rsid w:val="00C04485"/>
    <w:rsid w:val="00C058E9"/>
    <w:rsid w:val="00C12726"/>
    <w:rsid w:val="00C13854"/>
    <w:rsid w:val="00C13E00"/>
    <w:rsid w:val="00C14770"/>
    <w:rsid w:val="00C16796"/>
    <w:rsid w:val="00C1770C"/>
    <w:rsid w:val="00C17B8C"/>
    <w:rsid w:val="00C2554B"/>
    <w:rsid w:val="00C2664B"/>
    <w:rsid w:val="00C34114"/>
    <w:rsid w:val="00C4107F"/>
    <w:rsid w:val="00C433CC"/>
    <w:rsid w:val="00C43E3F"/>
    <w:rsid w:val="00C533F2"/>
    <w:rsid w:val="00C6427D"/>
    <w:rsid w:val="00C67C3A"/>
    <w:rsid w:val="00C67D65"/>
    <w:rsid w:val="00C72997"/>
    <w:rsid w:val="00C755F0"/>
    <w:rsid w:val="00C75823"/>
    <w:rsid w:val="00C91181"/>
    <w:rsid w:val="00C920A8"/>
    <w:rsid w:val="00C96B15"/>
    <w:rsid w:val="00CA1F1B"/>
    <w:rsid w:val="00CA673C"/>
    <w:rsid w:val="00CB01B6"/>
    <w:rsid w:val="00CB4833"/>
    <w:rsid w:val="00CB4D86"/>
    <w:rsid w:val="00CB52EB"/>
    <w:rsid w:val="00CC2D2E"/>
    <w:rsid w:val="00CD019A"/>
    <w:rsid w:val="00CD0F40"/>
    <w:rsid w:val="00CD658F"/>
    <w:rsid w:val="00CD7297"/>
    <w:rsid w:val="00CD78A9"/>
    <w:rsid w:val="00CE09AC"/>
    <w:rsid w:val="00CE3AD7"/>
    <w:rsid w:val="00CE3FEC"/>
    <w:rsid w:val="00CE62C3"/>
    <w:rsid w:val="00CF49DC"/>
    <w:rsid w:val="00CF7FAF"/>
    <w:rsid w:val="00D05131"/>
    <w:rsid w:val="00D05323"/>
    <w:rsid w:val="00D14B98"/>
    <w:rsid w:val="00D22E05"/>
    <w:rsid w:val="00D30E26"/>
    <w:rsid w:val="00D311E2"/>
    <w:rsid w:val="00D322C3"/>
    <w:rsid w:val="00D379E9"/>
    <w:rsid w:val="00D40D29"/>
    <w:rsid w:val="00D46C7E"/>
    <w:rsid w:val="00D51EE1"/>
    <w:rsid w:val="00D57D9F"/>
    <w:rsid w:val="00D61553"/>
    <w:rsid w:val="00D6354A"/>
    <w:rsid w:val="00D72AFC"/>
    <w:rsid w:val="00D74071"/>
    <w:rsid w:val="00D74F55"/>
    <w:rsid w:val="00D7586B"/>
    <w:rsid w:val="00D81BCE"/>
    <w:rsid w:val="00D825D6"/>
    <w:rsid w:val="00D84FB2"/>
    <w:rsid w:val="00D86E4F"/>
    <w:rsid w:val="00D9044C"/>
    <w:rsid w:val="00D97AC5"/>
    <w:rsid w:val="00DA12A3"/>
    <w:rsid w:val="00DB2B61"/>
    <w:rsid w:val="00DB6016"/>
    <w:rsid w:val="00DD55DC"/>
    <w:rsid w:val="00DD5972"/>
    <w:rsid w:val="00DE02EB"/>
    <w:rsid w:val="00DE35AA"/>
    <w:rsid w:val="00DE5FE9"/>
    <w:rsid w:val="00DE7BFD"/>
    <w:rsid w:val="00DF3F0A"/>
    <w:rsid w:val="00DF6735"/>
    <w:rsid w:val="00DF742B"/>
    <w:rsid w:val="00E01624"/>
    <w:rsid w:val="00E0544A"/>
    <w:rsid w:val="00E15A43"/>
    <w:rsid w:val="00E1743D"/>
    <w:rsid w:val="00E17D05"/>
    <w:rsid w:val="00E22C6A"/>
    <w:rsid w:val="00E27F2C"/>
    <w:rsid w:val="00E32FAF"/>
    <w:rsid w:val="00E42B8C"/>
    <w:rsid w:val="00E43604"/>
    <w:rsid w:val="00E43921"/>
    <w:rsid w:val="00E4713D"/>
    <w:rsid w:val="00E517FD"/>
    <w:rsid w:val="00E551CC"/>
    <w:rsid w:val="00E609AB"/>
    <w:rsid w:val="00E624D7"/>
    <w:rsid w:val="00E6382A"/>
    <w:rsid w:val="00E640E4"/>
    <w:rsid w:val="00E71161"/>
    <w:rsid w:val="00E73B19"/>
    <w:rsid w:val="00E74E3F"/>
    <w:rsid w:val="00E76250"/>
    <w:rsid w:val="00E82AE3"/>
    <w:rsid w:val="00E82DA8"/>
    <w:rsid w:val="00E86104"/>
    <w:rsid w:val="00E86BB9"/>
    <w:rsid w:val="00E9042F"/>
    <w:rsid w:val="00E97B96"/>
    <w:rsid w:val="00EA2033"/>
    <w:rsid w:val="00EA447B"/>
    <w:rsid w:val="00EB1A35"/>
    <w:rsid w:val="00EB342B"/>
    <w:rsid w:val="00EB370E"/>
    <w:rsid w:val="00EB7DA7"/>
    <w:rsid w:val="00EC40C0"/>
    <w:rsid w:val="00EC67A4"/>
    <w:rsid w:val="00ED459F"/>
    <w:rsid w:val="00ED48FA"/>
    <w:rsid w:val="00ED55E7"/>
    <w:rsid w:val="00EE258A"/>
    <w:rsid w:val="00EE2E20"/>
    <w:rsid w:val="00EE4D20"/>
    <w:rsid w:val="00EE535E"/>
    <w:rsid w:val="00EE7565"/>
    <w:rsid w:val="00EF1F27"/>
    <w:rsid w:val="00EF7539"/>
    <w:rsid w:val="00F07A07"/>
    <w:rsid w:val="00F100AF"/>
    <w:rsid w:val="00F12859"/>
    <w:rsid w:val="00F14307"/>
    <w:rsid w:val="00F1447A"/>
    <w:rsid w:val="00F17480"/>
    <w:rsid w:val="00F17B68"/>
    <w:rsid w:val="00F31C82"/>
    <w:rsid w:val="00F47AF4"/>
    <w:rsid w:val="00F508F2"/>
    <w:rsid w:val="00F537B8"/>
    <w:rsid w:val="00F53F3F"/>
    <w:rsid w:val="00F64CCC"/>
    <w:rsid w:val="00F7564A"/>
    <w:rsid w:val="00F75E0C"/>
    <w:rsid w:val="00F77DFB"/>
    <w:rsid w:val="00FB3740"/>
    <w:rsid w:val="00FB4700"/>
    <w:rsid w:val="00FC6E10"/>
    <w:rsid w:val="00FE4D04"/>
    <w:rsid w:val="00FE6C3A"/>
    <w:rsid w:val="00FE6D61"/>
    <w:rsid w:val="00FF00FF"/>
    <w:rsid w:val="00FF04C3"/>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FEC28-F4EE-4621-A98F-58519059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240" w:lineRule="exact"/>
      <w:jc w:val="center"/>
      <w:outlineLvl w:val="0"/>
    </w:pPr>
    <w:rPr>
      <w:rFonts w:ascii="UkrainianAcademy" w:hAnsi="UkrainianAcademy"/>
      <w:b/>
      <w:spacing w:val="30"/>
      <w:sz w:val="28"/>
      <w:lang w:val="en-US"/>
    </w:rPr>
  </w:style>
  <w:style w:type="paragraph" w:styleId="2">
    <w:name w:val="heading 2"/>
    <w:basedOn w:val="a"/>
    <w:next w:val="a"/>
    <w:qFormat/>
    <w:pPr>
      <w:keepNext/>
      <w:ind w:left="80"/>
      <w:jc w:val="center"/>
      <w:outlineLvl w:val="1"/>
    </w:pPr>
    <w:rPr>
      <w:b/>
      <w:spacing w:val="44"/>
      <w:sz w:val="28"/>
      <w:lang w:val="uk-UA"/>
    </w:rPr>
  </w:style>
  <w:style w:type="paragraph" w:styleId="3">
    <w:name w:val="heading 3"/>
    <w:basedOn w:val="a"/>
    <w:next w:val="a"/>
    <w:qFormat/>
    <w:pPr>
      <w:keepNext/>
      <w:jc w:val="both"/>
      <w:outlineLvl w:val="2"/>
    </w:pPr>
    <w:rPr>
      <w:sz w:val="28"/>
      <w:u w:val="single"/>
      <w:lang w:val="uk-UA"/>
    </w:rPr>
  </w:style>
  <w:style w:type="paragraph" w:styleId="4">
    <w:name w:val="heading 4"/>
    <w:basedOn w:val="a"/>
    <w:next w:val="a"/>
    <w:qFormat/>
    <w:pPr>
      <w:keepNext/>
      <w:spacing w:before="240" w:after="180"/>
      <w:jc w:val="center"/>
      <w:outlineLvl w:val="3"/>
    </w:pPr>
    <w:rPr>
      <w:rFonts w:ascii="Arial Black" w:hAnsi="Arial Black"/>
      <w:sz w:val="28"/>
    </w:rPr>
  </w:style>
  <w:style w:type="paragraph" w:styleId="5">
    <w:name w:val="heading 5"/>
    <w:basedOn w:val="a"/>
    <w:next w:val="a"/>
    <w:qFormat/>
    <w:pPr>
      <w:keepNext/>
      <w:outlineLvl w:val="4"/>
    </w:pPr>
    <w:rPr>
      <w:b/>
      <w:i/>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8"/>
    </w:rPr>
  </w:style>
  <w:style w:type="paragraph" w:styleId="a5">
    <w:name w:val="Body Text Indent"/>
    <w:basedOn w:val="a"/>
    <w:pPr>
      <w:ind w:firstLine="720"/>
    </w:pPr>
    <w:rPr>
      <w:sz w:val="28"/>
    </w:rPr>
  </w:style>
  <w:style w:type="paragraph" w:styleId="20">
    <w:name w:val="Body Text 2"/>
    <w:basedOn w:val="a"/>
    <w:pPr>
      <w:jc w:val="both"/>
    </w:pPr>
    <w:rPr>
      <w:sz w:val="28"/>
    </w:rPr>
  </w:style>
  <w:style w:type="character" w:customStyle="1" w:styleId="st101">
    <w:name w:val="st101"/>
    <w:basedOn w:val="a0"/>
    <w:rsid w:val="00456232"/>
  </w:style>
  <w:style w:type="character" w:customStyle="1" w:styleId="st42">
    <w:name w:val="st42"/>
    <w:basedOn w:val="a0"/>
    <w:rsid w:val="00456232"/>
  </w:style>
  <w:style w:type="character" w:customStyle="1" w:styleId="apple-converted-space">
    <w:name w:val="apple-converted-space"/>
    <w:basedOn w:val="a0"/>
    <w:rsid w:val="00456232"/>
  </w:style>
  <w:style w:type="character" w:customStyle="1" w:styleId="st96">
    <w:name w:val="st96"/>
    <w:basedOn w:val="a0"/>
    <w:rsid w:val="00456232"/>
  </w:style>
  <w:style w:type="paragraph" w:styleId="a6">
    <w:name w:val="List Paragraph"/>
    <w:basedOn w:val="a"/>
    <w:uiPriority w:val="34"/>
    <w:qFormat/>
    <w:rsid w:val="00114861"/>
    <w:pPr>
      <w:ind w:left="708"/>
    </w:pPr>
  </w:style>
  <w:style w:type="paragraph" w:customStyle="1" w:styleId="align-left">
    <w:name w:val="align-left"/>
    <w:basedOn w:val="a"/>
    <w:rsid w:val="00CE3AD7"/>
    <w:pPr>
      <w:spacing w:before="100" w:beforeAutospacing="1" w:after="100" w:afterAutospacing="1"/>
    </w:pPr>
    <w:rPr>
      <w:sz w:val="24"/>
      <w:szCs w:val="24"/>
    </w:rPr>
  </w:style>
  <w:style w:type="character" w:styleId="a7">
    <w:name w:val="Hyperlink"/>
    <w:uiPriority w:val="99"/>
    <w:unhideWhenUsed/>
    <w:rsid w:val="00AD643B"/>
    <w:rPr>
      <w:color w:val="0000FF"/>
      <w:u w:val="single"/>
    </w:rPr>
  </w:style>
  <w:style w:type="paragraph" w:styleId="a8">
    <w:name w:val="Normal (Web)"/>
    <w:basedOn w:val="a"/>
    <w:uiPriority w:val="99"/>
    <w:unhideWhenUsed/>
    <w:rsid w:val="00DD55DC"/>
    <w:pPr>
      <w:spacing w:before="100" w:beforeAutospacing="1" w:after="100" w:afterAutospacing="1"/>
    </w:pPr>
    <w:rPr>
      <w:sz w:val="24"/>
      <w:szCs w:val="24"/>
    </w:rPr>
  </w:style>
  <w:style w:type="character" w:styleId="a9">
    <w:name w:val="Emphasis"/>
    <w:uiPriority w:val="20"/>
    <w:qFormat/>
    <w:rsid w:val="009E33B0"/>
    <w:rPr>
      <w:i/>
      <w:iCs/>
    </w:rPr>
  </w:style>
  <w:style w:type="table" w:styleId="aa">
    <w:name w:val="Table Grid"/>
    <w:basedOn w:val="a1"/>
    <w:rsid w:val="006954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link w:val="a3"/>
    <w:rsid w:val="002D29B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1274">
      <w:bodyDiv w:val="1"/>
      <w:marLeft w:val="0"/>
      <w:marRight w:val="0"/>
      <w:marTop w:val="0"/>
      <w:marBottom w:val="0"/>
      <w:divBdr>
        <w:top w:val="none" w:sz="0" w:space="0" w:color="auto"/>
        <w:left w:val="none" w:sz="0" w:space="0" w:color="auto"/>
        <w:bottom w:val="none" w:sz="0" w:space="0" w:color="auto"/>
        <w:right w:val="none" w:sz="0" w:space="0" w:color="auto"/>
      </w:divBdr>
    </w:div>
    <w:div w:id="1128202559">
      <w:bodyDiv w:val="1"/>
      <w:marLeft w:val="0"/>
      <w:marRight w:val="0"/>
      <w:marTop w:val="0"/>
      <w:marBottom w:val="0"/>
      <w:divBdr>
        <w:top w:val="none" w:sz="0" w:space="0" w:color="auto"/>
        <w:left w:val="none" w:sz="0" w:space="0" w:color="auto"/>
        <w:bottom w:val="none" w:sz="0" w:space="0" w:color="auto"/>
        <w:right w:val="none" w:sz="0" w:space="0" w:color="auto"/>
      </w:divBdr>
    </w:div>
    <w:div w:id="21056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1450-506B-4B4C-814E-9C39F84F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Work</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Пользователь Windows</cp:lastModifiedBy>
  <cp:revision>2</cp:revision>
  <cp:lastPrinted>2020-10-02T09:05:00Z</cp:lastPrinted>
  <dcterms:created xsi:type="dcterms:W3CDTF">2023-03-24T14:34:00Z</dcterms:created>
  <dcterms:modified xsi:type="dcterms:W3CDTF">2023-03-24T14:34:00Z</dcterms:modified>
</cp:coreProperties>
</file>